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不同条件面板旋转后重叠且作者未回应，上海交通大学医学院附属第三人民医院姜波健的论文被撤稿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13:33:28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497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58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日，上海交通大学医学院附属第三人民医院的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De-Hu Chen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Journal of Cancer Research and Clinical Oncology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"Significances of contactin-1 expression in human gastric cancer and knockdown of contactin-1 expression inhibits invasion and metastasis of MKN45 gastric cancer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在人类胃癌中的表达及敲除接触素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-1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表达抑制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MKN45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胃癌细胞侵袭和转移的意义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）、中国上海市卫生局基金会（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20134393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）以及上海交通大学医学院科学研究基金会（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13XJ10028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62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083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04762" cy="51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918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762" cy="51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42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图4b存在一处旋转后重叠的面板。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4b seem to overlap, after 180° rotation, but they are described differently.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60787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6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05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主编已撤回本文。图4b中描述不同条件的两个面板在旋转后似乎部分重叠。作者未就出版方关于此问题的询问作出回应。主编已对本文的数据和结论失去信心。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Ji-Wei Yu和Bo-Jian Jiang未就出版方关于此次撤稿的询问作出回应。出版方无法联系到作者De-Hu Chen, Ju-Gang Wu和Shou-Lian Wang。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63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https://pubpeer.com/publications/53488462EA652E9CA3B88BAD3837D6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https://pubmed.ncbi.nlm.nih.gov/25952582/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https://link.springer.com/article/10.1007/s00432-025-06166-1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6&amp;idx=2&amp;sn=22a3b55ab0e03c289ace8da0730b64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