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南昌大学江西医学院第二附属医院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Environ Toxicol.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论文被撤稿，背后竟是同行评审流程出问题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23:44:24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1400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2024 年 4 月 29 日，一篇名为《Eosinophils and risk of ulcerative colitis in European population: Evidence from Mendelian randomization study》的研究论文在 Wiley Online Library 上发表，该论文发表于《Meta - Analysis Environ Toxicol》杂志，影响因子为 4.4（Q1）。论文作者来自南昌大学江西医学院第二附属医院风湿免疫科，包括 Yijia Shao、Cong Liu、Xiuqi Wang、Wei Zhou。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35128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626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51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该研究运用孟德尔随机化研究方法，针对欧洲人群中嗜酸性粒细胞与溃疡性结肠炎风险的关系展开探讨，试图揭示两者之间潜在的联系，若研究成果可靠，对于溃疡性结肠炎的病因探索、预防和治疗都可能具有重要意义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7895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449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8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然而，在 2025 年 4 月 21 日，这篇论文却突然被撤稿。撤稿是由期刊主编 April Rodd 与 Wiley Periodicals LLC 达成一致后执行的。经出版方调查发现，这篇文章是基于存在问题的同行评审流程而被接受发表的，因此必须撤稿，目前作者也已被告知该决定。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https://pubmed.ncbi.nlm.nih.gov/38682394/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5532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921&amp;idx=4&amp;sn=59b04e8565afd1bb645492ee803a01d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