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9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55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61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00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77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65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