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篇文章，主要原因是文章未经某位作者许可被列入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00:02:16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01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足部溃疡是糖尿病最常见的并发症之一。由于临床表现相似，继发于恶性肿瘤的溃疡很容易被误诊为糖尿病足溃疡。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2 月 2 日，中国人民解放军空军总医院的Zhu Di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Diabetes research and clinical practice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Extranodal natural killer/T-cell lymphoma masquerading a diabetic foot ulcer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对于疑似糖尿病溃疡的患者，临床医生应始终警惕ENKL或其他隐匿性恶性肿瘤，尤其是在病变对综合治疗无反应，且未发现明显延迟愈合原因的情况下。在这种情况下，应尽早进行活检。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文章未经某位作者许可被列入。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此外，2019 年 11 月 13 日，美国亚利桑那大学的S F Al Qifari等人在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Diabetes research and clinical practice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Glycemic control outcomes of adults using theMiniMedTM670G hybrid closed-loop (HCL) system: A single-center study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MiniMedTM 670G HCL系统的自动模式功能有助于1型糖尿病或LADA患者的血糖控制。总体效益可能因HbA1c等基线特征而异。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主要原因是通讯作者不完整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及文章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结论统计存在错误。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2011 年 4 月 27 日，日本庆应义塾大学的Jun Iwamoto等人在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Diabetes research and clinical practice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Three-year experience with alendronate treatment in postmenopausal osteoporotic Japanese women with or without type 2 diabetes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ALN治疗对日本绝经后骨质疏松女性（无论是否患有2型糖尿病）的替代指标的影响似乎相似。由于样本量较小，骨折发生率的统计检验能力不足，因此需要进一步研究来证实骨折发生率的结果。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主要原因是对文章研究的完整性存在担忧。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44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这篇文章已被撤回：请参阅爱思唯尔文章撤回政策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(https://www.elsevier.com/about/policies/article-withdrawal)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由于一位作者报告称其文章未经其许可被列入，因此应主编的要求，这篇文章已被撤回。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https://www.diabetesresearchclinicalpractice.com/article/S0168-8227(25)00192-5/fulltext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265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303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0&amp;idx=2&amp;sn=13d312e18aa3a6b18469c8b304c261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