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四川大学邓洪新团队合作的文章更正后仍存在不同文章间图片交叉重复使用</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诚信学者</w:t>
        </w:r>
      </w:hyperlink>
      <w:bookmarkEnd w:id="0"/>
      <w:r>
        <w:rPr>
          <w:rStyle w:val="richmediametalistem"/>
          <w:rFonts w:ascii="Times New Roman" w:eastAsia="Times New Roman" w:hAnsi="Times New Roman" w:cs="Times New Roman"/>
          <w:color w:val="A5A5A5"/>
          <w:spacing w:val="8"/>
          <w:sz w:val="23"/>
          <w:szCs w:val="23"/>
        </w:rPr>
        <w:t>2025-04-25 16:43:16</w:t>
      </w:r>
      <w:r>
        <w:rPr>
          <w:rStyle w:val="richmediametalistem"/>
          <w:rFonts w:ascii="PMingLiU" w:eastAsia="PMingLiU" w:hAnsi="PMingLiU" w:cs="PMingLiU"/>
          <w:color w:val="A5A5A5"/>
          <w:spacing w:val="8"/>
          <w:sz w:val="23"/>
          <w:szCs w:val="23"/>
        </w:rPr>
        <w:t>上海</w:t>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[1/2]诚</w:t>
      </w:r>
      <w:r>
        <w:rPr>
          <w:rStyle w:val="any"/>
          <w:rFonts w:ascii="Microsoft YaHei UI" w:eastAsia="Microsoft YaHei UI" w:hAnsi="Microsoft YaHei UI" w:cs="Microsoft YaHei UI"/>
          <w:b w:val="0"/>
          <w:bCs w:val="0"/>
          <w:i w:val="0"/>
          <w:iCs w:val="0"/>
          <w:caps w:val="0"/>
          <w:spacing w:val="8"/>
          <w:sz w:val="23"/>
          <w:szCs w:val="23"/>
        </w:rPr>
        <w:t>信科研编辑部通过筛库，发现</w:t>
      </w:r>
      <w:r>
        <w:rPr>
          <w:rStyle w:val="any"/>
          <w:rFonts w:ascii="Microsoft YaHei UI" w:eastAsia="Microsoft YaHei UI" w:hAnsi="Microsoft YaHei UI" w:cs="Microsoft YaHei UI"/>
          <w:b w:val="0"/>
          <w:bCs w:val="0"/>
          <w:i w:val="0"/>
          <w:iCs w:val="0"/>
          <w:caps w:val="0"/>
          <w:spacing w:val="8"/>
          <w:sz w:val="23"/>
          <w:szCs w:val="23"/>
        </w:rPr>
        <w:t>2013 年 3 月 21 日</w:t>
      </w:r>
      <w:r>
        <w:rPr>
          <w:rStyle w:val="any"/>
          <w:rFonts w:ascii="Microsoft YaHei UI" w:eastAsia="Microsoft YaHei UI" w:hAnsi="Microsoft YaHei UI" w:cs="Microsoft YaHei UI"/>
          <w:b w:val="0"/>
          <w:bCs w:val="0"/>
          <w:i w:val="0"/>
          <w:iCs w:val="0"/>
          <w:caps w:val="0"/>
          <w:spacing w:val="8"/>
          <w:sz w:val="23"/>
          <w:szCs w:val="23"/>
        </w:rPr>
        <w:t>四川大学华西医院</w:t>
      </w:r>
      <w:r>
        <w:rPr>
          <w:rStyle w:val="any"/>
          <w:rFonts w:ascii="Microsoft YaHei UI" w:eastAsia="Microsoft YaHei UI" w:hAnsi="Microsoft YaHei UI" w:cs="Microsoft YaHei UI"/>
          <w:b w:val="0"/>
          <w:bCs w:val="0"/>
          <w:i w:val="0"/>
          <w:iCs w:val="0"/>
          <w:caps w:val="0"/>
          <w:spacing w:val="8"/>
          <w:sz w:val="23"/>
          <w:szCs w:val="23"/>
        </w:rPr>
        <w:t>邓洪新通讯</w:t>
      </w:r>
      <w:r>
        <w:rPr>
          <w:rStyle w:val="any"/>
          <w:rFonts w:ascii="Microsoft YaHei UI" w:eastAsia="Microsoft YaHei UI" w:hAnsi="Microsoft YaHei UI" w:cs="Microsoft YaHei UI"/>
          <w:b w:val="0"/>
          <w:bCs w:val="0"/>
          <w:i w:val="0"/>
          <w:iCs w:val="0"/>
          <w:caps w:val="0"/>
          <w:spacing w:val="8"/>
          <w:sz w:val="23"/>
          <w:szCs w:val="23"/>
        </w:rPr>
        <w:t>在</w:t>
      </w:r>
      <w:r>
        <w:rPr>
          <w:rStyle w:val="any"/>
          <w:rFonts w:ascii="Microsoft YaHei UI" w:eastAsia="Microsoft YaHei UI" w:hAnsi="Microsoft YaHei UI" w:cs="Microsoft YaHei UI"/>
          <w:b/>
          <w:bCs/>
          <w:i/>
          <w:iCs/>
          <w:caps w:val="0"/>
          <w:spacing w:val="8"/>
          <w:sz w:val="23"/>
          <w:szCs w:val="23"/>
        </w:rPr>
        <w:t>Molecular Immunology </w:t>
      </w:r>
      <w:r>
        <w:rPr>
          <w:rStyle w:val="any"/>
          <w:rFonts w:ascii="Microsoft YaHei UI" w:eastAsia="Microsoft YaHei UI" w:hAnsi="Microsoft YaHei UI" w:cs="Microsoft YaHei UI"/>
          <w:b w:val="0"/>
          <w:bCs w:val="0"/>
          <w:i w:val="0"/>
          <w:iCs w:val="0"/>
          <w:caps w:val="0"/>
          <w:spacing w:val="8"/>
          <w:sz w:val="23"/>
          <w:szCs w:val="23"/>
        </w:rPr>
        <w:t>上在线发表题为</w:t>
      </w:r>
      <w:r>
        <w:rPr>
          <w:rStyle w:val="any"/>
          <w:rFonts w:ascii="Microsoft YaHei UI" w:eastAsia="Microsoft YaHei UI" w:hAnsi="Microsoft YaHei UI" w:cs="Microsoft YaHei UI"/>
          <w:b/>
          <w:bCs/>
          <w:i w:val="0"/>
          <w:iCs w:val="0"/>
          <w:caps w:val="0"/>
          <w:spacing w:val="8"/>
          <w:sz w:val="23"/>
          <w:szCs w:val="23"/>
        </w:rPr>
        <w:t>“</w:t>
      </w:r>
      <w:r>
        <w:rPr>
          <w:rStyle w:val="any"/>
          <w:rFonts w:ascii="Microsoft YaHei UI" w:eastAsia="Microsoft YaHei UI" w:hAnsi="Microsoft YaHei UI" w:cs="Microsoft YaHei UI"/>
          <w:b/>
          <w:bCs/>
          <w:i w:val="0"/>
          <w:iCs w:val="0"/>
          <w:caps w:val="0"/>
          <w:color w:val="407600"/>
          <w:spacing w:val="8"/>
          <w:sz w:val="23"/>
          <w:szCs w:val="23"/>
        </w:rPr>
        <w:t>Antitumor effects obtained by autologous Lewis lung cancer cell vaccine engineered to secrete mouse interleukin 27 by means of cationic liposome</w:t>
      </w:r>
      <w:r>
        <w:rPr>
          <w:rStyle w:val="any"/>
          <w:rFonts w:ascii="Microsoft YaHei UI" w:eastAsia="Microsoft YaHei UI" w:hAnsi="Microsoft YaHei UI" w:cs="Microsoft YaHei UI"/>
          <w:b/>
          <w:bCs/>
          <w:i w:val="0"/>
          <w:iCs w:val="0"/>
          <w:caps w:val="0"/>
          <w:spacing w:val="8"/>
          <w:sz w:val="23"/>
          <w:szCs w:val="23"/>
        </w:rPr>
        <w:t>”</w:t>
      </w:r>
      <w:r>
        <w:rPr>
          <w:rStyle w:val="any"/>
          <w:rFonts w:ascii="Microsoft YaHei UI" w:eastAsia="Microsoft YaHei UI" w:hAnsi="Microsoft YaHei UI" w:cs="Microsoft YaHei UI"/>
          <w:b w:val="0"/>
          <w:bCs w:val="0"/>
          <w:i w:val="0"/>
          <w:iCs w:val="0"/>
          <w:caps w:val="0"/>
          <w:color w:val="000000"/>
          <w:spacing w:val="8"/>
          <w:sz w:val="23"/>
          <w:szCs w:val="23"/>
        </w:rPr>
        <w:t>的研究论文（简称文章DHX52），</w:t>
      </w:r>
      <w:r>
        <w:rPr>
          <w:rStyle w:val="any"/>
          <w:rFonts w:ascii="Microsoft YaHei UI" w:eastAsia="Microsoft YaHei UI" w:hAnsi="Microsoft YaHei UI" w:cs="Microsoft YaHei UI"/>
          <w:b w:val="0"/>
          <w:bCs w:val="0"/>
          <w:i w:val="0"/>
          <w:iCs w:val="0"/>
          <w:caps w:val="0"/>
          <w:color w:val="000000"/>
          <w:spacing w:val="8"/>
          <w:sz w:val="23"/>
          <w:szCs w:val="23"/>
        </w:rPr>
        <w:t>2014 年 1 月 29 日</w:t>
      </w:r>
      <w:r>
        <w:rPr>
          <w:rStyle w:val="any"/>
          <w:rFonts w:ascii="Microsoft YaHei UI" w:eastAsia="Microsoft YaHei UI" w:hAnsi="Microsoft YaHei UI" w:cs="Microsoft YaHei UI"/>
          <w:b w:val="0"/>
          <w:bCs w:val="0"/>
          <w:i w:val="0"/>
          <w:iCs w:val="0"/>
          <w:caps w:val="0"/>
          <w:color w:val="000000"/>
          <w:spacing w:val="8"/>
          <w:sz w:val="23"/>
          <w:szCs w:val="23"/>
        </w:rPr>
        <w:t>四川大学华西医院</w:t>
      </w:r>
      <w:r>
        <w:rPr>
          <w:rStyle w:val="any"/>
          <w:rFonts w:ascii="Microsoft YaHei UI" w:eastAsia="Microsoft YaHei UI" w:hAnsi="Microsoft YaHei UI" w:cs="Microsoft YaHei UI"/>
          <w:b w:val="0"/>
          <w:bCs w:val="0"/>
          <w:i w:val="0"/>
          <w:iCs w:val="0"/>
          <w:caps w:val="0"/>
          <w:color w:val="000000"/>
          <w:spacing w:val="8"/>
          <w:sz w:val="23"/>
          <w:szCs w:val="23"/>
        </w:rPr>
        <w:t>邓洪新通讯</w:t>
      </w:r>
      <w:r>
        <w:rPr>
          <w:rStyle w:val="any"/>
          <w:rFonts w:ascii="Microsoft YaHei UI" w:eastAsia="Microsoft YaHei UI" w:hAnsi="Microsoft YaHei UI" w:cs="Microsoft YaHei UI"/>
          <w:b w:val="0"/>
          <w:bCs w:val="0"/>
          <w:i w:val="0"/>
          <w:iCs w:val="0"/>
          <w:caps w:val="0"/>
          <w:color w:val="000000"/>
          <w:spacing w:val="8"/>
          <w:sz w:val="23"/>
          <w:szCs w:val="23"/>
        </w:rPr>
        <w:t>在</w:t>
      </w:r>
      <w:r>
        <w:rPr>
          <w:rStyle w:val="any"/>
          <w:rFonts w:ascii="Microsoft YaHei UI" w:eastAsia="Microsoft YaHei UI" w:hAnsi="Microsoft YaHei UI" w:cs="Microsoft YaHei UI"/>
          <w:b/>
          <w:bCs/>
          <w:i/>
          <w:iCs/>
          <w:caps w:val="0"/>
          <w:color w:val="000000"/>
          <w:spacing w:val="8"/>
          <w:sz w:val="23"/>
          <w:szCs w:val="23"/>
        </w:rPr>
        <w:t>BMC Cancer </w:t>
      </w:r>
      <w:r>
        <w:rPr>
          <w:rStyle w:val="any"/>
          <w:rFonts w:ascii="Microsoft YaHei UI" w:eastAsia="Microsoft YaHei UI" w:hAnsi="Microsoft YaHei UI" w:cs="Microsoft YaHei UI"/>
          <w:b w:val="0"/>
          <w:bCs w:val="0"/>
          <w:i w:val="0"/>
          <w:iCs w:val="0"/>
          <w:caps w:val="0"/>
          <w:color w:val="000000"/>
          <w:spacing w:val="8"/>
          <w:sz w:val="23"/>
          <w:szCs w:val="23"/>
        </w:rPr>
        <w:t>上在线发表题为</w:t>
      </w:r>
      <w:r>
        <w:rPr>
          <w:rStyle w:val="any"/>
          <w:rFonts w:ascii="Microsoft YaHei UI" w:eastAsia="Microsoft YaHei UI" w:hAnsi="Microsoft YaHei UI" w:cs="Microsoft YaHei UI"/>
          <w:b/>
          <w:bCs/>
          <w:i w:val="0"/>
          <w:iCs w:val="0"/>
          <w:caps w:val="0"/>
          <w:color w:val="000000"/>
          <w:spacing w:val="8"/>
          <w:sz w:val="23"/>
          <w:szCs w:val="23"/>
        </w:rPr>
        <w:t>“</w:t>
      </w:r>
      <w:r>
        <w:rPr>
          <w:rStyle w:val="any"/>
          <w:rFonts w:ascii="Microsoft YaHei UI" w:eastAsia="Microsoft YaHei UI" w:hAnsi="Microsoft YaHei UI" w:cs="Microsoft YaHei UI"/>
          <w:b/>
          <w:bCs/>
          <w:i w:val="0"/>
          <w:iCs w:val="0"/>
          <w:caps w:val="0"/>
          <w:color w:val="407600"/>
          <w:spacing w:val="8"/>
          <w:sz w:val="23"/>
          <w:szCs w:val="23"/>
        </w:rPr>
        <w:t>Cellular immunotherapy using irradiated lung cancer cell vaccine co-expressing GM-CSF and IL-18 can induce significant antitumor effects</w:t>
      </w:r>
      <w:r>
        <w:rPr>
          <w:rStyle w:val="any"/>
          <w:rFonts w:ascii="Microsoft YaHei UI" w:eastAsia="Microsoft YaHei UI" w:hAnsi="Microsoft YaHei UI" w:cs="Microsoft YaHei UI"/>
          <w:b/>
          <w:bCs/>
          <w:i w:val="0"/>
          <w:iCs w:val="0"/>
          <w:caps w:val="0"/>
          <w:color w:val="407600"/>
          <w:spacing w:val="8"/>
          <w:sz w:val="23"/>
          <w:szCs w:val="23"/>
        </w:rPr>
        <w:t>”</w:t>
      </w:r>
      <w:r>
        <w:rPr>
          <w:rStyle w:val="any"/>
          <w:rFonts w:ascii="Microsoft YaHei UI" w:eastAsia="Microsoft YaHei UI" w:hAnsi="Microsoft YaHei UI" w:cs="Microsoft YaHei UI"/>
          <w:b w:val="0"/>
          <w:bCs w:val="0"/>
          <w:i w:val="0"/>
          <w:iCs w:val="0"/>
          <w:caps w:val="0"/>
          <w:color w:val="000000"/>
          <w:spacing w:val="8"/>
          <w:sz w:val="23"/>
          <w:szCs w:val="23"/>
        </w:rPr>
        <w:t>的研究论文（简称文章DHX54），不同文章间存在4对图片交叉</w:t>
      </w:r>
      <w:r>
        <w:rPr>
          <w:rStyle w:val="any"/>
          <w:rFonts w:ascii="Microsoft YaHei UI" w:eastAsia="Microsoft YaHei UI" w:hAnsi="Microsoft YaHei UI" w:cs="Microsoft YaHei UI"/>
          <w:b w:val="0"/>
          <w:bCs w:val="0"/>
          <w:i w:val="0"/>
          <w:iCs w:val="0"/>
          <w:caps w:val="0"/>
          <w:color w:val="000000"/>
          <w:spacing w:val="8"/>
          <w:sz w:val="23"/>
          <w:szCs w:val="23"/>
        </w:rPr>
        <w:t>使用，且文章</w:t>
      </w:r>
      <w:r>
        <w:rPr>
          <w:rStyle w:val="any"/>
          <w:rFonts w:ascii="Microsoft YaHei UI" w:eastAsia="Microsoft YaHei UI" w:hAnsi="Microsoft YaHei UI" w:cs="Microsoft YaHei UI"/>
          <w:b w:val="0"/>
          <w:bCs w:val="0"/>
          <w:i w:val="0"/>
          <w:iCs w:val="0"/>
          <w:caps w:val="0"/>
          <w:color w:val="000000"/>
          <w:spacing w:val="8"/>
          <w:sz w:val="23"/>
          <w:szCs w:val="23"/>
        </w:rPr>
        <w:t>DHX54内存在2对图片重复使用。</w:t>
      </w:r>
    </w:p>
    <w:p>
      <w:pPr>
        <w:widowControl/>
        <w:shd w:val="clear" w:color="auto" w:fill="FFFFFF"/>
        <w:spacing w:before="0" w:after="360" w:line="408"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4707689"/>
            <wp:docPr id="100001"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820004" name=""/>
                    <pic:cNvPicPr>
                      <a:picLocks noChangeAspect="1"/>
                    </pic:cNvPicPr>
                  </pic:nvPicPr>
                  <pic:blipFill>
                    <a:blip xmlns:r="http://schemas.openxmlformats.org/officeDocument/2006/relationships" r:embed="rId6"/>
                    <a:stretch>
                      <a:fillRect/>
                    </a:stretch>
                  </pic:blipFill>
                  <pic:spPr>
                    <a:xfrm>
                      <a:off x="0" y="0"/>
                      <a:ext cx="6143625" cy="4707689"/>
                    </a:xfrm>
                    <a:prstGeom prst="rect">
                      <a:avLst/>
                    </a:prstGeom>
                  </pic:spPr>
                </pic:pic>
              </a:graphicData>
            </a:graphic>
          </wp:inline>
        </w:drawing>
      </w:r>
    </w:p>
    <w:p>
      <w:pPr>
        <w:widowControl/>
        <w:shd w:val="clear" w:color="auto" w:fill="FFFFFF"/>
        <w:spacing w:before="0" w:after="360" w:line="408"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5542095"/>
            <wp:docPr id="100002"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340847" name=""/>
                    <pic:cNvPicPr>
                      <a:picLocks noChangeAspect="1"/>
                    </pic:cNvPicPr>
                  </pic:nvPicPr>
                  <pic:blipFill>
                    <a:blip xmlns:r="http://schemas.openxmlformats.org/officeDocument/2006/relationships" r:embed="rId7"/>
                    <a:stretch>
                      <a:fillRect/>
                    </a:stretch>
                  </pic:blipFill>
                  <pic:spPr>
                    <a:xfrm>
                      <a:off x="0" y="0"/>
                      <a:ext cx="6143625" cy="5542095"/>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sz w:val="23"/>
          <w:szCs w:val="23"/>
        </w:rPr>
        <w:t>诚信科研编辑部首先获取这该文章的图片（由于是快速筛查，没有检测蛋白印迹；截图都是从左到右，从上到下的顺序进行；如果有Merge类的图片，只获取Merge后的图片；如果有放大类的图片，只获取放大/放大前的图片）。</w:t>
      </w:r>
    </w:p>
    <w:p>
      <w:pPr>
        <w:widowControl/>
        <w:shd w:val="clear" w:color="auto" w:fill="FFFFFF"/>
        <w:spacing w:before="0" w:after="360" w:line="408"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2122343"/>
            <wp:docPr id="100003"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490914" name=""/>
                    <pic:cNvPicPr>
                      <a:picLocks noChangeAspect="1"/>
                    </pic:cNvPicPr>
                  </pic:nvPicPr>
                  <pic:blipFill>
                    <a:blip xmlns:r="http://schemas.openxmlformats.org/officeDocument/2006/relationships" r:embed="rId8"/>
                    <a:stretch>
                      <a:fillRect/>
                    </a:stretch>
                  </pic:blipFill>
                  <pic:spPr>
                    <a:xfrm>
                      <a:off x="0" y="0"/>
                      <a:ext cx="6143625" cy="2122343"/>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sz w:val="23"/>
          <w:szCs w:val="23"/>
        </w:rPr>
        <w:t>对所有图片进行检测，iFigures发现有</w:t>
      </w:r>
      <w:r>
        <w:rPr>
          <w:rStyle w:val="any"/>
          <w:rFonts w:ascii="Microsoft YaHei UI" w:eastAsia="Microsoft YaHei UI" w:hAnsi="Microsoft YaHei UI" w:cs="Microsoft YaHei UI"/>
          <w:b/>
          <w:bCs/>
          <w:i w:val="0"/>
          <w:iCs w:val="0"/>
          <w:caps w:val="0"/>
          <w:spacing w:val="8"/>
          <w:sz w:val="23"/>
          <w:szCs w:val="23"/>
        </w:rPr>
        <w:t>6对图片</w:t>
      </w:r>
      <w:r>
        <w:rPr>
          <w:rStyle w:val="any"/>
          <w:rFonts w:ascii="Microsoft YaHei UI" w:eastAsia="Microsoft YaHei UI" w:hAnsi="Microsoft YaHei UI" w:cs="Microsoft YaHei UI"/>
          <w:b/>
          <w:bCs/>
          <w:i w:val="0"/>
          <w:iCs w:val="0"/>
          <w:caps w:val="0"/>
          <w:spacing w:val="8"/>
          <w:sz w:val="23"/>
          <w:szCs w:val="23"/>
        </w:rPr>
        <w:t>（结合人工，发现1对）</w:t>
      </w:r>
      <w:r>
        <w:rPr>
          <w:rStyle w:val="any"/>
          <w:rFonts w:ascii="Microsoft YaHei UI" w:eastAsia="Microsoft YaHei UI" w:hAnsi="Microsoft YaHei UI" w:cs="Microsoft YaHei UI"/>
          <w:b/>
          <w:bCs/>
          <w:i w:val="0"/>
          <w:iCs w:val="0"/>
          <w:caps w:val="0"/>
          <w:spacing w:val="8"/>
          <w:sz w:val="23"/>
          <w:szCs w:val="23"/>
        </w:rPr>
        <w:t>重复使用</w:t>
      </w:r>
      <w:r>
        <w:rPr>
          <w:rStyle w:val="any"/>
          <w:rFonts w:ascii="Microsoft YaHei UI" w:eastAsia="Microsoft YaHei UI" w:hAnsi="Microsoft YaHei UI" w:cs="Microsoft YaHei UI"/>
          <w:b/>
          <w:bCs/>
          <w:i w:val="0"/>
          <w:iCs w:val="0"/>
          <w:caps w:val="0"/>
          <w:spacing w:val="8"/>
          <w:sz w:val="23"/>
          <w:szCs w:val="23"/>
        </w:rPr>
        <w:t>：</w:t>
      </w:r>
      <w:r>
        <w:rPr>
          <w:rStyle w:val="any"/>
          <w:rFonts w:ascii="Microsoft YaHei UI" w:eastAsia="Microsoft YaHei UI" w:hAnsi="Microsoft YaHei UI" w:cs="Microsoft YaHei UI"/>
          <w:b/>
          <w:bCs/>
          <w:i w:val="0"/>
          <w:iCs w:val="0"/>
          <w:caps w:val="0"/>
          <w:spacing w:val="8"/>
          <w:sz w:val="23"/>
          <w:szCs w:val="23"/>
        </w:rPr>
        <w:t>DHX52图2A-1及DHX54图1B-1之间存在部分重叠，</w:t>
      </w:r>
      <w:r>
        <w:rPr>
          <w:rStyle w:val="any"/>
          <w:rFonts w:ascii="Microsoft YaHei UI" w:eastAsia="Microsoft YaHei UI" w:hAnsi="Microsoft YaHei UI" w:cs="Microsoft YaHei UI"/>
          <w:b/>
          <w:bCs/>
          <w:i w:val="0"/>
          <w:iCs w:val="0"/>
          <w:caps w:val="0"/>
          <w:spacing w:val="8"/>
          <w:sz w:val="23"/>
          <w:szCs w:val="23"/>
        </w:rPr>
        <w:t>DHX52图G6（更正图6）及DHX54图G5</w:t>
      </w:r>
      <w:r>
        <w:rPr>
          <w:rStyle w:val="any"/>
          <w:rFonts w:ascii="Microsoft YaHei UI" w:eastAsia="Microsoft YaHei UI" w:hAnsi="Microsoft YaHei UI" w:cs="Microsoft YaHei UI"/>
          <w:b/>
          <w:bCs/>
          <w:i w:val="0"/>
          <w:iCs w:val="0"/>
          <w:caps w:val="0"/>
          <w:spacing w:val="8"/>
          <w:sz w:val="23"/>
          <w:szCs w:val="23"/>
        </w:rPr>
        <w:t>（更正图5）之间存在2对图片重叠；</w:t>
      </w:r>
      <w:r>
        <w:rPr>
          <w:rStyle w:val="any"/>
          <w:rFonts w:ascii="Microsoft YaHei UI" w:eastAsia="Microsoft YaHei UI" w:hAnsi="Microsoft YaHei UI" w:cs="Microsoft YaHei UI"/>
          <w:b/>
          <w:bCs/>
          <w:i w:val="0"/>
          <w:iCs w:val="0"/>
          <w:caps w:val="0"/>
          <w:spacing w:val="8"/>
          <w:sz w:val="23"/>
          <w:szCs w:val="23"/>
        </w:rPr>
        <w:t>DHX54图6A-4及6A-5之间存在重叠，</w:t>
      </w:r>
      <w:r>
        <w:rPr>
          <w:rStyle w:val="any"/>
          <w:rFonts w:ascii="Microsoft YaHei UI" w:eastAsia="Microsoft YaHei UI" w:hAnsi="Microsoft YaHei UI" w:cs="Microsoft YaHei UI"/>
          <w:b/>
          <w:bCs/>
          <w:i w:val="0"/>
          <w:iCs w:val="0"/>
          <w:caps w:val="0"/>
          <w:spacing w:val="8"/>
          <w:sz w:val="23"/>
          <w:szCs w:val="23"/>
        </w:rPr>
        <w:t>DHX54图6C-13及6C-16之间存在部分重叠，但明显代表不同的实验结果。</w:t>
      </w:r>
    </w:p>
    <w:p>
      <w:pPr>
        <w:widowControl/>
        <w:shd w:val="clear" w:color="auto" w:fill="FFFFFF"/>
        <w:spacing w:before="0" w:after="360" w:line="408"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3697552"/>
            <wp:docPr id="100004"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415567" name=""/>
                    <pic:cNvPicPr>
                      <a:picLocks noChangeAspect="1"/>
                    </pic:cNvPicPr>
                  </pic:nvPicPr>
                  <pic:blipFill>
                    <a:blip xmlns:r="http://schemas.openxmlformats.org/officeDocument/2006/relationships" r:embed="rId9"/>
                    <a:stretch>
                      <a:fillRect/>
                    </a:stretch>
                  </pic:blipFill>
                  <pic:spPr>
                    <a:xfrm>
                      <a:off x="0" y="0"/>
                      <a:ext cx="6143625" cy="3697552"/>
                    </a:xfrm>
                    <a:prstGeom prst="rect">
                      <a:avLst/>
                    </a:prstGeom>
                  </pic:spPr>
                </pic:pic>
              </a:graphicData>
            </a:graphic>
          </wp:inline>
        </w:drawing>
      </w:r>
    </w:p>
    <w:p>
      <w:pPr>
        <w:widowControl/>
        <w:shd w:val="clear" w:color="auto" w:fill="FFFFFF"/>
        <w:spacing w:before="0" w:after="360" w:line="408"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329366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084915" name=""/>
                    <pic:cNvPicPr>
                      <a:picLocks noChangeAspect="1"/>
                    </pic:cNvPicPr>
                  </pic:nvPicPr>
                  <pic:blipFill>
                    <a:blip xmlns:r="http://schemas.openxmlformats.org/officeDocument/2006/relationships" r:embed="rId10"/>
                    <a:stretch>
                      <a:fillRect/>
                    </a:stretch>
                  </pic:blipFill>
                  <pic:spPr>
                    <a:xfrm>
                      <a:off x="0" y="0"/>
                      <a:ext cx="6143625" cy="3293666"/>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color w:val="000000"/>
          <w:spacing w:val="8"/>
          <w:sz w:val="26"/>
          <w:szCs w:val="26"/>
        </w:rPr>
        <w:t>文章DHX52在</w:t>
      </w:r>
      <w:r>
        <w:rPr>
          <w:rStyle w:val="any"/>
          <w:rFonts w:ascii="Microsoft YaHei UI" w:eastAsia="Microsoft YaHei UI" w:hAnsi="Microsoft YaHei UI" w:cs="Microsoft YaHei UI"/>
          <w:b w:val="0"/>
          <w:bCs w:val="0"/>
          <w:i w:val="0"/>
          <w:iCs w:val="0"/>
          <w:caps w:val="0"/>
          <w:color w:val="000000"/>
          <w:spacing w:val="8"/>
          <w:sz w:val="26"/>
          <w:szCs w:val="26"/>
        </w:rPr>
        <w:t>2021 年 11 月 19 日由于</w:t>
      </w:r>
      <w:r>
        <w:rPr>
          <w:rStyle w:val="any"/>
          <w:rFonts w:ascii="Microsoft YaHei UI" w:eastAsia="Microsoft YaHei UI" w:hAnsi="Microsoft YaHei UI" w:cs="Microsoft YaHei UI"/>
          <w:b w:val="0"/>
          <w:bCs w:val="0"/>
          <w:i w:val="0"/>
          <w:iCs w:val="0"/>
          <w:caps w:val="0"/>
          <w:color w:val="000000"/>
          <w:spacing w:val="8"/>
          <w:sz w:val="26"/>
          <w:szCs w:val="26"/>
        </w:rPr>
        <w:t>图片重复更正过一次，</w:t>
      </w:r>
      <w:r>
        <w:rPr>
          <w:rStyle w:val="any"/>
          <w:rFonts w:ascii="Microsoft YaHei UI" w:eastAsia="Microsoft YaHei UI" w:hAnsi="Microsoft YaHei UI" w:cs="Microsoft YaHei UI"/>
          <w:b w:val="0"/>
          <w:bCs w:val="0"/>
          <w:i w:val="0"/>
          <w:iCs w:val="0"/>
          <w:caps w:val="0"/>
          <w:color w:val="000000"/>
          <w:spacing w:val="8"/>
          <w:sz w:val="26"/>
          <w:szCs w:val="26"/>
        </w:rPr>
        <w:t>文章DHX54在</w:t>
      </w:r>
      <w:r>
        <w:rPr>
          <w:rStyle w:val="any"/>
          <w:rFonts w:ascii="Microsoft YaHei UI" w:eastAsia="Microsoft YaHei UI" w:hAnsi="Microsoft YaHei UI" w:cs="Microsoft YaHei UI"/>
          <w:b w:val="0"/>
          <w:bCs w:val="0"/>
          <w:i w:val="0"/>
          <w:iCs w:val="0"/>
          <w:caps w:val="0"/>
          <w:color w:val="000000"/>
          <w:spacing w:val="8"/>
          <w:sz w:val="26"/>
          <w:szCs w:val="26"/>
        </w:rPr>
        <w:t>2020 年 1 月 17 日更正过一次，在2</w:t>
      </w:r>
      <w:r>
        <w:rPr>
          <w:rStyle w:val="any"/>
          <w:rFonts w:ascii="Microsoft YaHei UI" w:eastAsia="Microsoft YaHei UI" w:hAnsi="Microsoft YaHei UI" w:cs="Microsoft YaHei UI"/>
          <w:b w:val="0"/>
          <w:bCs w:val="0"/>
          <w:i w:val="0"/>
          <w:iCs w:val="0"/>
          <w:caps w:val="0"/>
          <w:color w:val="000000"/>
          <w:spacing w:val="8"/>
          <w:sz w:val="26"/>
          <w:szCs w:val="26"/>
        </w:rPr>
        <w:t>023年7月3日由于文章间图片交叉使用被撤稿。</w:t>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sz w:val="23"/>
          <w:szCs w:val="23"/>
        </w:rPr>
        <w:t>诚信科研编辑部建议作者核查原始数据，再次联系杂志社进一步更正文章重复的图片/撤回文章。</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ODg4MTYxMw==&amp;mid=2247504926&amp;idx=2&amp;sn=93326b2271345a921204193fc3b71cc3"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