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南开大学药学院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Tao Sun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、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Honggang Zhou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团队论文遭质疑：跨论文图像重合问题待解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白大褂宣言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2025-05-01 13:11:00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0510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点击蓝字</w:t>
      </w:r>
      <w:r>
        <w:rPr>
          <w:rStyle w:val="any"/>
          <w:rFonts w:ascii="Times New Roman" w:eastAsia="Times New Roman" w:hAnsi="Times New Roman" w:cs="Times New Roman"/>
          <w:color w:val="2881D1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2881D1"/>
          <w:spacing w:val="8"/>
          <w:sz w:val="21"/>
          <w:szCs w:val="21"/>
        </w:rPr>
        <w:t>关注我们</w:t>
      </w:r>
    </w:p>
    <w:p>
      <w:pPr>
        <w:spacing w:before="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52425" cy="138217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7261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138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widowControl/>
        <w:shd w:val="clear" w:color="auto" w:fill="FFFFFF"/>
        <w:spacing w:before="0" w:after="150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2015年10月14日，南开大学药学院Tao Sun（孙涛）、Honggang Zhou（周红刚）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Oncotarget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2881D1"/>
          <w:spacing w:val="8"/>
          <w:sz w:val="21"/>
          <w:szCs w:val="21"/>
        </w:rPr>
        <w:t>Doxycycline reverses epithelial-to-mesenchymal transition and suppresses the proliferation and metastasis of lung cancer cells” 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的文章。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910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570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4" name="" descr="南开大学_360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801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经核查比对，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文章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部分实验图像存在以下重复现象：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中</w:t>
      </w: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不同细胞系的相似程度远高于预期。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本文的图</w:t>
      </w:r>
      <w:r>
        <w:rPr>
          <w:rStyle w:val="any"/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 xml:space="preserve">DOI: 10.2147/OTT.S280717 </w:t>
      </w: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>3B</w:t>
      </w: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出现重复。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本文的图</w:t>
      </w:r>
      <w:r>
        <w:rPr>
          <w:rStyle w:val="any"/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 xml:space="preserve"> DOI: 10.1155/2013/190281 </w:t>
      </w: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spacing w:val="7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/>
          <w:bCs/>
          <w:spacing w:val="7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 w:hanging="197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7"/>
          <w:sz w:val="21"/>
          <w:szCs w:val="21"/>
          <w:u w:val="none"/>
        </w:rPr>
        <w:drawing>
          <wp:inline>
            <wp:extent cx="5486400" cy="73101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1963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97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3544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876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4160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881D1"/>
          <w:spacing w:val="8"/>
          <w:sz w:val="21"/>
          <w:szCs w:val="21"/>
        </w:rPr>
        <w:t>参考信息：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https://www.pubpeer.com/publications/5F4222AFECB0E5FBBDC21876090346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  <w:t>https://pmc.ncbi.nlm.nih.gov/articles/PMC4747360/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DkwMTQzNw==&amp;mid=2247484792&amp;idx=1&amp;sn=517fd5c2d3289d740861d0f73e0cb11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