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新疆医科大学第一附属医院重症医学中心副主任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（音译：王鑫）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15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（长非编码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磷酸酶和紧张素同源伪基因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通过磷脂酰肌醇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95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Trichocline speciosa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Thamnobryum fasciculatum</w:t>
      </w:r>
      <w:r>
        <w:rPr>
          <w:rStyle w:val="any"/>
          <w:rFonts w:ascii="PMingLiU" w:eastAsia="PMingLiU" w:hAnsi="PMingLiU" w:cs="PMingLiU"/>
          <w:spacing w:val="8"/>
        </w:rPr>
        <w:t>均对该论文提出质疑，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42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54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7&amp;sn=b3b056de9d955d657ae2ddf5556d87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