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南京医科大学常州第二人民医院肝胆外科主任医师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Sheng Zhu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（音译：朱晟）论文被质疑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2025-04-23 08:01:44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322897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5011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2020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3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31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LncRNA FAM66C inhibits pancreatic cancer progression by sponging miR-574-3p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PMingLiU" w:eastAsia="PMingLiU" w:hAnsi="PMingLiU" w:cs="PMingLiU"/>
          <w:spacing w:val="8"/>
        </w:rPr>
        <w:t>长链非编码</w:t>
      </w:r>
      <w:r>
        <w:rPr>
          <w:rStyle w:val="any"/>
          <w:rFonts w:ascii="Times New Roman" w:eastAsia="Times New Roman" w:hAnsi="Times New Roman" w:cs="Times New Roman"/>
          <w:spacing w:val="8"/>
        </w:rPr>
        <w:t>RNA FAM66C</w:t>
      </w:r>
      <w:r>
        <w:rPr>
          <w:rStyle w:val="any"/>
          <w:rFonts w:ascii="PMingLiU" w:eastAsia="PMingLiU" w:hAnsi="PMingLiU" w:cs="PMingLiU"/>
          <w:spacing w:val="8"/>
        </w:rPr>
        <w:t>通过海绵作用抑制胰腺癌进展）的论文在《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Translational Cancer Research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10.21037/tcr.2020.02.24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212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4720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2023</w:t>
      </w:r>
      <w:r>
        <w:rPr>
          <w:rStyle w:val="any"/>
          <w:rFonts w:ascii="PMingLiU" w:eastAsia="PMingLiU" w:hAnsi="PMingLiU" w:cs="PMingLiU"/>
          <w:spacing w:val="8"/>
        </w:rPr>
        <w:t>年，在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Hoya camphorifolia</w:t>
      </w:r>
      <w:r>
        <w:rPr>
          <w:rStyle w:val="any"/>
          <w:rFonts w:ascii="PMingLiU" w:eastAsia="PMingLiU" w:hAnsi="PMingLiU" w:cs="PMingLiU"/>
          <w:spacing w:val="8"/>
        </w:rPr>
        <w:t>对该论文提出质疑，</w:t>
      </w:r>
      <w:r>
        <w:rPr>
          <w:rStyle w:val="any"/>
          <w:rFonts w:ascii="PMingLiU" w:eastAsia="PMingLiU" w:hAnsi="PMingLiU" w:cs="PMingLiU"/>
          <w:spacing w:val="8"/>
        </w:rPr>
        <w:t>认为存在图像重复。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9507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0270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953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5706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9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作者进行勘误后，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月，</w:t>
      </w:r>
      <w:r>
        <w:rPr>
          <w:rStyle w:val="any"/>
          <w:rFonts w:ascii="PMingLiU" w:eastAsia="PMingLiU" w:hAnsi="PMingLiU" w:cs="PMingLiU"/>
          <w:spacing w:val="8"/>
        </w:rPr>
        <w:t>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René Aquarius</w:t>
      </w:r>
      <w:r>
        <w:rPr>
          <w:rStyle w:val="any"/>
          <w:rFonts w:ascii="PMingLiU" w:eastAsia="PMingLiU" w:hAnsi="PMingLiU" w:cs="PMingLiU"/>
          <w:spacing w:val="8"/>
        </w:rPr>
        <w:t>又提出新的质疑，认为</w:t>
      </w:r>
      <w:r>
        <w:rPr>
          <w:rStyle w:val="any"/>
          <w:rFonts w:ascii="PMingLiU" w:eastAsia="PMingLiU" w:hAnsi="PMingLiU" w:cs="PMingLiU"/>
          <w:spacing w:val="8"/>
        </w:rPr>
        <w:t>校正后的数字显示出意外的重叠。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5646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8298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6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spacing w:val="8"/>
        </w:rPr>
        <w:t>Sheng Zhu</w:t>
      </w:r>
      <w:r>
        <w:rPr>
          <w:rStyle w:val="any"/>
          <w:rFonts w:ascii="PMingLiU" w:eastAsia="PMingLiU" w:hAnsi="PMingLiU" w:cs="PMingLiU"/>
          <w:spacing w:val="8"/>
        </w:rPr>
        <w:t>（音译：</w:t>
      </w:r>
      <w:r>
        <w:rPr>
          <w:rStyle w:val="any"/>
          <w:rFonts w:ascii="PMingLiU" w:eastAsia="PMingLiU" w:hAnsi="PMingLiU" w:cs="PMingLiU"/>
          <w:spacing w:val="8"/>
        </w:rPr>
        <w:t>朱晟），疑为</w:t>
      </w:r>
      <w:r>
        <w:rPr>
          <w:rStyle w:val="any"/>
          <w:rFonts w:ascii="PMingLiU" w:eastAsia="PMingLiU" w:hAnsi="PMingLiU" w:cs="PMingLiU"/>
          <w:spacing w:val="8"/>
        </w:rPr>
        <w:t>南京医科大学常州第二人民医院肝胆外科主任医师，</w:t>
      </w:r>
      <w:r>
        <w:rPr>
          <w:rStyle w:val="any"/>
          <w:rFonts w:ascii="Times New Roman" w:eastAsia="Times New Roman" w:hAnsi="Times New Roman" w:cs="Times New Roman"/>
          <w:spacing w:val="8"/>
        </w:rPr>
        <w:t>1997</w:t>
      </w:r>
      <w:r>
        <w:rPr>
          <w:rStyle w:val="any"/>
          <w:rFonts w:ascii="PMingLiU" w:eastAsia="PMingLiU" w:hAnsi="PMingLiU" w:cs="PMingLiU"/>
          <w:spacing w:val="8"/>
        </w:rPr>
        <w:t>年毕业于北京医科大学。</w:t>
      </w:r>
      <w:r>
        <w:rPr>
          <w:rStyle w:val="any"/>
          <w:rFonts w:ascii="Times New Roman" w:eastAsia="Times New Roman" w:hAnsi="Times New Roman" w:cs="Times New Roman"/>
          <w:spacing w:val="8"/>
        </w:rPr>
        <w:t>2007</w:t>
      </w:r>
      <w:r>
        <w:rPr>
          <w:rStyle w:val="any"/>
          <w:rFonts w:ascii="PMingLiU" w:eastAsia="PMingLiU" w:hAnsi="PMingLiU" w:cs="PMingLiU"/>
          <w:spacing w:val="8"/>
        </w:rPr>
        <w:t>年于上海第二军医大学附属东方肝胆外科医院进修，</w:t>
      </w:r>
      <w:r>
        <w:rPr>
          <w:rStyle w:val="any"/>
          <w:rFonts w:ascii="Times New Roman" w:eastAsia="Times New Roman" w:hAnsi="Times New Roman" w:cs="Times New Roman"/>
          <w:spacing w:val="8"/>
        </w:rPr>
        <w:t>2010</w:t>
      </w:r>
      <w:r>
        <w:rPr>
          <w:rStyle w:val="any"/>
          <w:rFonts w:ascii="PMingLiU" w:eastAsia="PMingLiU" w:hAnsi="PMingLiU" w:cs="PMingLiU"/>
          <w:spacing w:val="8"/>
        </w:rPr>
        <w:t>年于江苏省人民医院学习微创技术。能熟练开展普外科各类腹腔镜手术，如腹腔镜胆囊切除、腹腔镜胆总管探查、腹腔镜疝修补术、腹腔镜脾切除、腹腔镜肝切除等微创治疗。对复杂的肝胆胰脾疾病具备比较丰富的临床诊疗经验。参加南京医科大学和常州市科技局科研项目各一项，中华系列杂志及核心期刊发表论文十余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https://pubpeer.com/publications/E050AD491D7F7F5C460DA8675FACD6#0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https://tcr.amegroups.org/article/view/37544/html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5056&amp;idx=8&amp;sn=62bdb914f9d38cf1d9bf52993651e19f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