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南通大学附属医院两篇论文图片疑似被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抄袭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，上海市某知名医院发表的论文数据真实性遭读者严厉质问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58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上海市静安区市北医院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IUBMB Life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IF3.7001/3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066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76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40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“Blockade of high mobility group box 1 involved in the protective of curcumin on myocardial injury in diabetes in vivo and in vitro”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姜黄素在体内和体外对糖尿病心肌损伤的保护作用中高迁移率组盒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的阻断）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第一作者：上海市静安区市北医院的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Xueyun Yan, Peier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通讯作者：上海市静安区市北医院的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Huaming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本研究旨在探讨姜黄素（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）对糖尿病性心肌病心肌损伤的保护作用。测定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型糖尿病小鼠血清及心肌葡萄糖、炎症因子、心功能指标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db/db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。通过免疫组织化学、免疫荧光和免疫印迹实验证实了其作用机制。以葡萄糖（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Glu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）刺激的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H9C2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细胞作为体外细胞模型。铜处理改善了糖耐量和脂质谱，减少了炎症细胞因子的产生。此外，铜降低了血清生化指标。铜抑制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db/db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高迁移率信号通路。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处理也显著抑制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H9C2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细胞炎症信号通路。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敲低可抵消铜对糖尿病心肌病的影响。本研究在体内和体外实验中发现，铜通过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途径对糖尿病心肌病心肌损伤具有保护作用。（本段内容为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1338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41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78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上海市静安区卫生科研项目（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2019MS10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上海市卫生健康委员会（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201940147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中的组织切片图不仅组内多处重复，还与南通大学附属医院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日发表的论文图片之间相互重复，图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中的免疫组化图部分重叠。（见同色方框标记）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1: https://pubmed.ncbi.nlm.nih.gov/31909882/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2: https://pubmed.ncbi.nlm.nih.gov/31249649/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3: https://pubmed.ncbi.nlm.nih.gov/30944548/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3219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89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【左上】本文图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Liu et al.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【右下】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Liu et al.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53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https://pubpeer.com/publications/F4167331DE5436E0935A2204EE66EE/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https://iubmb.onlinelibrary.wiley.com/doi/10.1002/iub.2226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9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2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84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10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89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6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44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3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4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6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85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57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35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47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00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71&amp;idx=1&amp;sn=6acd098c1c21a9f3c56dd59a7849d6c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