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00:02:16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897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近年来研究表明，TOP2A在乳腺癌、卵巢癌和前列腺癌等多种恶性肿瘤的发生发展中发挥重要作用。然而，关于TOP2A在结肠癌中的表达及功能研究较少。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15 日，中国医科大学肿瘤医院的Zhang Rui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Proliferation and Invasion of Colon Cancer Cells Are Suppressed by Knockdown of TOP2A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TOP2A 在结肠癌组织样本中上调，并且 TOP2A 可能作为结肠癌的致癌基因。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此外，2018 年 8 月 20 日，沧州市中心医院的Wang Yan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Long Noncoding RNA HOTTIP Alleviates Oxygen-Glucose Deprivation-Induced Neuronal Injury via Modulating MiR-143/Hexokinase 2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缺血性卒中中HOTTIP表达降低。HOTTIP过表达通过吸收miR-143，从而减轻OGD诱导的神经元损伤和糖酵解代谢失衡，从而解除对其内源性靶点HK-2的抑制。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508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517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在线图书馆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(wileyonlinelibrary.com)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，经期刊主编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Christian Behl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Periodicals LLC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同意，现已撤回。此次撤回是由于第三方提出的担忧。我们发现图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5A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中的图像元素之前已由不同作者在不同的科学背景下发表过。作者被邀请对这些问题发表评论，但尚未回应。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因此，由于编辑对文章中呈现的全部数据的完整性和可靠性失去信心，并认为其结论无效，文章被撤回。作者已被告知撤回消息。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https://onlinelibrary.wiley.com/doi/10.1002/jcb.70018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51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9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20&amp;idx=3&amp;sn=745c34f9be20411818478cb60faac6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