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都什么年代了，论文发表前不查重？山东第一医科大学第一附属医院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YinglongHou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（音译：侯应龙）团队论文刚发表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8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天就被质疑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08:04:12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5433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865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High-fat stimulation induces atrial structural remodeling via the TPM1/P53/SHISA5 Axis</w:t>
      </w:r>
      <w:r>
        <w:rPr>
          <w:rStyle w:val="any"/>
          <w:rFonts w:ascii="PMingLiU" w:eastAsia="PMingLiU" w:hAnsi="PMingLiU" w:cs="PMingLiU"/>
          <w:spacing w:val="8"/>
        </w:rPr>
        <w:t>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Lipids in Health and Disease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10.1186/s12944-025-02554-1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469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41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Arthothelium galapagoense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86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963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作者当即给出通用解释：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文件管理错误造成的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YinglongHou 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侯应龙），疑为</w:t>
      </w:r>
      <w:r>
        <w:rPr>
          <w:rStyle w:val="any"/>
          <w:rFonts w:ascii="PMingLiU" w:eastAsia="PMingLiU" w:hAnsi="PMingLiU" w:cs="PMingLiU"/>
          <w:spacing w:val="8"/>
        </w:rPr>
        <w:t>山东第一医科大学第一附属医院，心血管内科，主任医师，教授，心血管内科主任，博士生导师，医学博士。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https://pubpeer.com/publications/C0946AFEED014B78062BAC71996FC6/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https://lipidworld.biomedcentral.com/articles/10.1186/s12944-025-02554-1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73&amp;idx=4&amp;sn=41d806c630daad5bb3b226112063fbb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