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Tian Nie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（音译：聂甜）团队论文被撤稿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9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MicroRNA-582–3p negatively regulates cell proliferation and cell cycle progression in acute myeloid leukemia by targeting cyclin B2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RNA-582-3p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cyclin B2</w:t>
      </w:r>
      <w:r>
        <w:rPr>
          <w:rStyle w:val="any"/>
          <w:rFonts w:ascii="PMingLiU" w:eastAsia="PMingLiU" w:hAnsi="PMingLiU" w:cs="PMingLiU"/>
          <w:spacing w:val="8"/>
        </w:rPr>
        <w:t>负性调节急性髓系白血病细胞增殖和细胞周期进程）的论文在《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10.1186/s11658-019-0184-7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19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Ritchiea pygmaea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46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93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Panchlora azteca</w:t>
      </w:r>
      <w:r>
        <w:rPr>
          <w:rStyle w:val="any"/>
          <w:rFonts w:ascii="PMingLiU" w:eastAsia="PMingLiU" w:hAnsi="PMingLiU" w:cs="PMingLiU"/>
          <w:spacing w:val="8"/>
        </w:rPr>
        <w:t>也提出图像重复质疑。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32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又发现有新的重复。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49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主编因此不再相信这篇文章中研究的完整性。撤回该论文。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4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96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湖南省中医药管理局重大项目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[201817]</w:t>
      </w:r>
      <w:r>
        <w:rPr>
          <w:rStyle w:val="any"/>
          <w:rFonts w:ascii="PMingLiU" w:eastAsia="PMingLiU" w:hAnsi="PMingLiU" w:cs="PMingLiU"/>
          <w:spacing w:val="8"/>
        </w:rPr>
        <w:t>；中国博士后科学基金第</w:t>
      </w:r>
      <w:r>
        <w:rPr>
          <w:rStyle w:val="any"/>
          <w:rFonts w:ascii="Times New Roman" w:eastAsia="Times New Roman" w:hAnsi="Times New Roman" w:cs="Times New Roman"/>
          <w:spacing w:val="8"/>
        </w:rPr>
        <w:t>64</w:t>
      </w:r>
      <w:r>
        <w:rPr>
          <w:rStyle w:val="any"/>
          <w:rFonts w:ascii="PMingLiU" w:eastAsia="PMingLiU" w:hAnsi="PMingLiU" w:cs="PMingLiU"/>
          <w:spacing w:val="8"/>
        </w:rPr>
        <w:t>批面上项目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[2018M642982]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聂甜），疑为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湖南中医药大学第一附属医院副主任医师、副教授，湖南中医药大学第一附属医院血液肿瘤科副主任，兼造血干细胞移植组组长。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https://cmbl.biomedcentral.com/articles/10.1186/s11658-019-0184-7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6&amp;sn=2386c6c5e3c6401d207b354a502ca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