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国家自然科学基金委员会监督委员会学术不端通报（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批）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周伟、刘涛、李永峰（华中科技大学同济医学院）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08:36:34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04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日，经国家自然科学基金委员会监督委员会调查审议，由国家自然科学基金委员会委务会议审定，国家自然科学基金委员会对相关科研不端案件涉事主体进行了处理。现对相关涉事人员进行转载报道，以示警戒。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0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94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周伟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1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8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刘涛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个项目（追回资金）；取消申请资格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姓名：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李永峰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所在单位：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华中科技大学同济医学院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学术不端行为：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抄袭剽窃、伪造篡改数据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处理结果：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取消申请资格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年；通报批评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95875" cy="7943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52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https://www.nsfc.gov.cn/publish/portal0/jd/04/info94739.htm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995&amp;idx=2&amp;sn=af095be4e95e16cfed551af85c42ab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