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原始数据无法提供、编辑对图像完整性的丧失信心！郑州大学第一附属医院论文遭撤稿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Experimental and Molecular Pathology (2015)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Matrine protects neuro-axon from CNS inflammation-induced injury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苦参碱保护神经轴突免受中枢神经系统炎症引起的损伤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DOI： 10.1016/j.yexmp.2015.01.001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图像可能存在重叠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4"/>
          <w:szCs w:val="24"/>
        </w:rPr>
        <w:t>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郑州大学第一附属医院药剂科；托马斯杰斐逊大学神经病学系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Quan-Cheng Kan , Peng Lv , Xiao-Jian Zhang , Yu-Ming Xu , Guang-Xian Zhang , Lin Zhu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通讯作：Guang-Xian Zhang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hd w:val="clear" w:color="auto" w:fill="F5F8FA"/>
        </w:rPr>
        <w:t>(美国宾夕法尼亚州费城托马斯杰斐逊大学神经内科） Lin Zhu（郑州大学第一附属医院药剂科）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5271230" cy="39363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5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9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54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代表不同实验的两个面板似乎有重叠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69992" cy="28143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29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8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69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关注图 6A。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相同颜色的框突出显示看起来重复的区域。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图像变得更亮一些，以突出背景中的细节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6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4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2025 年 4 月 23 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应编辑团队的要求，本文已被撤回。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Elisabeth M Bik 博士在 PubPeer 上提出了对图 3A 中图像可能重叠区域和图 6A 中类似区域的担忧：https ://pubpeer.com/publications/B002616E3A84011D7E895A3523DF68 根据 COPE 调查出版后问题的政策，出版商和编辑认定这些担忧是合理的，并且可以表明未声明的图像修改。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我们联系了作者，确认了图 3A 中的无意错误，并愿意提供重复数据。作者不认同对图 6A 的担忧。当被要求提供这两幅图的原始数据时，作者回复称，由于 2021 年发生的自然灾害，原始数据无法提供。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经过仔细考虑，编辑们认为，对图像完整性的信心已经丧失，有必要撤回。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我们向《实验与分子病理学》的读者表示歉意，因为这些问题在提交和审查过程中没有被发现。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0564" cy="3038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13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12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https://www.sciencedirect.com/science/article/pii/S0014480015000039?via%3Dihub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https://pubpeer.com/publications/B002616E3A84011D7E895A3523DF68#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476&amp;idx=1&amp;sn=0f015926dfb59307d85522c3a9654b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