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时隔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年东窗事发！四川大学华西医院论文遭读者公开质疑：图片比预期相似太多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05:30:17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72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四川大学华西医院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543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46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49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 biotherapy based on PSCs-in-3D spheroid-ameliorated biologics depletes in vivo cancer-sustaining stem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一种基于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pscs - 3d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球体改良生物制剂的生物疗法耗尽了维持癌症的干细胞）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第一作者：四川大学华西医院的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Wenhui Zhang, Huanhuan Yang, Yanna Zhang, Yanan Lu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通讯作者：四川大学华西医院的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Xiancheng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干细胞能够在常规抗癌程序和外周免疫攻击中存活下来。在这里，我们开发并详细介绍了一个由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生物制剂控制的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CSC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消除框架。以胎盘为基础的体细胞干细胞（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PSCs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）制备多能细胞工程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生物制品（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PMSB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）和对照非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生物制品，分别接种于患有进行性乳腺癌、肺癌、结肠癌和黑色素瘤的老年宿主。我们证明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PMSB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在体内唤起中枢免疫微环境，随后在胸腺皮质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髓质交界区重新表达胸腺素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-α1 ~ β4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，以快速不受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mhc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限制地更新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γδ 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主导的免疫能力。更新后的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γδ 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亚群能够准确结合并驱动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CSCs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凋亡。最后，随着中枢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外周整体微环境的更新和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TERT/Wnt/β-catenin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通路的阻断，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csc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亚群被完全耗尽，从而导致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PMSB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接种对多种肿瘤的实质性治愈（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 &lt; 0.01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），而非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生物制剂则无法治愈。因此，我们的研究可能有助于通过多能细胞工程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生物制剂解决中央胸腺和外周免疫微环境的快速更新，为肿瘤缓解开辟新的途径。（本段内容为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5428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90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77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30973507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国家基础研究计划项目（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2010CB529900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高新技术研究发展计划项目（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2013ZX09301304/2014ZX09101041-002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31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Glossodoris punctilucens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实验图在翻转以后存在重叠之处。（见同色方框标记）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486275" cy="40290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09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5A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00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https://pubpeer.com/publications/87581A0592BF6F3CA5D6123FFDB78D/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https://www.oncotarget.com/article/5691/text/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97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46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93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97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00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84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81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92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11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77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16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02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56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2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44&amp;idx=1&amp;sn=6de225f4f2e3cb82d9ccef1fa16d57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