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纽卡斯尔大学张旭东团队论文深陷条带图重复泥潭，出现可疑复制粘贴痕迹，研究可靠性遭质疑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04:38:00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249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Inhibition of HSP90 by AUY922 Preferentially Kills Mutant KRAS Colon Cancer Cells by Activating Bim through ER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纽卡斯尔大学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Chun Yan Wang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 Dong Zhang(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张旭东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Chen Chen Jiang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Molecular Cancer Therapeutics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35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62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89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使用相同的条带图。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8179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82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1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使用相同的条带图。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5498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674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4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澳大利亚新南威尔士州癌症委员会（RG 15-08）的支持，获奖者为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X.D. Zhang.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C.C. Jiang和L. Jin是新南威尔士州癌症研究所奖学金获得者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X.D. Zhang获得了澳大利亚国家健康与医学研究中心（NHMRC）的高级研究奖学金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spacing w:before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https://aacrjournals.org/mct/article/15/3/448/92020/Inhibition-of-HSP90-by-AUY922-Preferentially-Kills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https://pubpeer.com/publications/7AE94D1DA0070E95DB46A37A02F791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82&amp;idx=1&amp;sn=007ed1078593d8d68539c6f6c08b533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