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华中科技大学张果教授、美国爱因斯坦学院蔡东升教授与南京医科大学李聚学教授合作论文现疑云，图片重复问题引关注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2025-04-27 20:07:00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8096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Hypothalamic extended synaptotagmin-3 contributes to the development of dietary obesity and related metabolic disorders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2020</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8</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3</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华中科技大学同济医学院公共卫生学院</w:t>
      </w:r>
      <w:r>
        <w:rPr>
          <w:rStyle w:val="any"/>
          <w:rFonts w:ascii="Times New Roman" w:eastAsia="Times New Roman" w:hAnsi="Times New Roman" w:cs="Times New Roman"/>
          <w:spacing w:val="8"/>
          <w:sz w:val="21"/>
          <w:szCs w:val="21"/>
        </w:rPr>
        <w:t xml:space="preserve"> Yi Zhang</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Yunliang Guan</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Susu Pan</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xml:space="preserve"> Guo Zhang</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张果</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南京医科大学</w:t>
      </w:r>
      <w:r>
        <w:rPr>
          <w:rStyle w:val="any"/>
          <w:rFonts w:ascii="Times New Roman" w:eastAsia="Times New Roman" w:hAnsi="Times New Roman" w:cs="Times New Roman"/>
          <w:spacing w:val="8"/>
          <w:sz w:val="21"/>
          <w:szCs w:val="21"/>
        </w:rPr>
        <w:t xml:space="preserve"> Lihong Yan</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 xml:space="preserve"> Juxue Li</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李聚学</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 </w:t>
      </w:r>
      <w:r>
        <w:rPr>
          <w:rStyle w:val="any"/>
          <w:rFonts w:ascii="PMingLiU" w:eastAsia="PMingLiU" w:hAnsi="PMingLiU" w:cs="PMingLiU"/>
          <w:spacing w:val="8"/>
          <w:sz w:val="21"/>
          <w:szCs w:val="21"/>
        </w:rPr>
        <w:t>美国爱因斯坦医学院</w:t>
      </w:r>
      <w:r>
        <w:rPr>
          <w:rStyle w:val="any"/>
          <w:rFonts w:ascii="Times New Roman" w:eastAsia="Times New Roman" w:hAnsi="Times New Roman" w:cs="Times New Roman"/>
          <w:spacing w:val="8"/>
          <w:sz w:val="21"/>
          <w:szCs w:val="21"/>
        </w:rPr>
        <w:t xml:space="preserve"> Dongsheng Cai(</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蔡东升</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Oncotarget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57907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6936" name=""/>
                    <pic:cNvPicPr>
                      <a:picLocks noChangeAspect="1"/>
                    </pic:cNvPicPr>
                  </pic:nvPicPr>
                  <pic:blipFill>
                    <a:blip xmlns:r="http://schemas.openxmlformats.org/officeDocument/2006/relationships" r:embed="rId7"/>
                    <a:stretch>
                      <a:fillRect/>
                    </a:stretch>
                  </pic:blipFill>
                  <pic:spPr>
                    <a:xfrm>
                      <a:off x="0" y="0"/>
                      <a:ext cx="5505450" cy="579070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4815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1I</w:t>
      </w:r>
      <w:r>
        <w:rPr>
          <w:rStyle w:val="any"/>
          <w:rFonts w:ascii="PMingLiU" w:eastAsia="PMingLiU" w:hAnsi="PMingLiU" w:cs="PMingLiU"/>
          <w:b/>
          <w:bCs/>
          <w:spacing w:val="8"/>
          <w:sz w:val="21"/>
          <w:szCs w:val="21"/>
        </w:rPr>
        <w:t>存在部分重叠。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17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63702" name=""/>
                    <pic:cNvPicPr>
                      <a:picLocks noChangeAspect="1"/>
                    </pic:cNvPicPr>
                  </pic:nvPicPr>
                  <pic:blipFill>
                    <a:blip xmlns:r="http://schemas.openxmlformats.org/officeDocument/2006/relationships" r:embed="rId8"/>
                    <a:stretch>
                      <a:fillRect/>
                    </a:stretch>
                  </pic:blipFill>
                  <pic:spPr>
                    <a:xfrm>
                      <a:off x="0" y="0"/>
                      <a:ext cx="5486400" cy="356176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17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58329" name=""/>
                    <pic:cNvPicPr>
                      <a:picLocks noChangeAspect="1"/>
                    </pic:cNvPicPr>
                  </pic:nvPicPr>
                  <pic:blipFill>
                    <a:blip xmlns:r="http://schemas.openxmlformats.org/officeDocument/2006/relationships" r:embed="rId8"/>
                    <a:stretch>
                      <a:fillRect/>
                    </a:stretch>
                  </pic:blipFill>
                  <pic:spPr>
                    <a:xfrm>
                      <a:off x="0" y="0"/>
                      <a:ext cx="5486400" cy="3561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国家自然科学基金（81573146，91539125）</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 “青年千人计划 ”和华中科技大学的资助（G.Z.）</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李聚学获国家自然科学基金（81570774）和国家重点研发计划（2018YFC1003504）资助。</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https://pmc.ncbi.nlm.nih.gov/articles/PMC7443966/</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https://pubpeer.com/publications/466626AC8BD3BFE0350AAE980C192D</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368&amp;idx=1&amp;sn=25840c255e428fbce1d5e627e15f920b"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