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哈尔滨医科大学第四医院学者论文相似引起质疑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 , Xuejun Gong , Lei Sun , Hong Yao , Baoling Lu , Liying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miR-454 functions as an oncogene by inhibiting CHD5 in      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Yu, Xuejun Gong, Lei Sun, Hong Yao, Baoling Lu, Liying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6(36):39225-34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10.18632/oncotarget.4407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26287602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单位：哈尔滨医科大学第四医院、中南大学湘雅医院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555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928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20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8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83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59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2&amp;sn=8bae543e0051f34844e12ade4dbf8a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