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补充图存在重复图像数据，中耶鲁大学医学院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南京鼓楼医院合作的论文被质疑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38957991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16:37:24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88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107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910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耶鲁大学医学院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南京鼓楼医院（南京大学医学院附属医院）在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Circulation Research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IF=16.5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mTORC1 Signaling in Brain Endothelial Progenitors Contributes to CCM Pathogenesis"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脑内皮细胞祖细胞中的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mTORC1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信号转导有助于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CCM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的发病机制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南京鼓楼医院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Wang Min,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耶鲁大学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Lingfeng Qin, Haifeng Zhang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耶鲁大学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Jenny Huanjiao Zhou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周焕娇）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得到了康涅狄格州再生医学研究基金的支持。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FL-G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得到了美国国立卫生研究院国家癌症研究所的资助，资助编号为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R50CA265359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107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839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76875" cy="46005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81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00675" cy="3600450"/>
            <wp:docPr id="100006" name="" descr="耶鲁大学校园高清图片下载-正版图片600152385-摄图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3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965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In supplementary Figure 13 "Uncut gels" are provided as well as replicates of the experiments. However, there appear to be duplicates.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503940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768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0"/>
          <w:sz w:val="21"/>
          <w:szCs w:val="21"/>
        </w:rPr>
        <w:t>Also see Figure 4C and Figure 4E: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22676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97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https://pubpeer.com/publications/02B7F55E38C7E503CC4099E86A07D9#0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https://pubmed.ncbi.nlm.nih.gov/38957991/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98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411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583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399&amp;idx=5&amp;sn=c056c5b35c39a095bc0fa0189254c4e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