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同济大学十医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51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46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4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80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43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1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6865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41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年，来自同济大学第十人民医院等机构的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Yanting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Fenyong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等人在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期刊发表了一篇题为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 promotes proliferation of esophageal squamous cell carcinomas through 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miR-889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DAB2IP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促进食管鳞状细胞癌的增殖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在食管鳞状细胞癌（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）中的作用机制，认为其通过靶向抑癌基因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促进癌细胞增殖。研究通过体外实验（如细胞增殖、迁移实验）和分子生物学分析（如荧光素酶报告基因检测）支持这一结论，并暗示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可能成为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治疗的潜在靶点。然而，该研究的数据真实性在后续受到质疑。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75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58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52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55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99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匿名用户（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Rhantus intermedius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该论文中有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张图像存在重复使用问题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（具体细节未公开，但可能涉及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或细胞实验图片的重复拼接或复制）。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回应称：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已注意到该问题并正在调查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。截至目前，作者团队尚未公开回应质疑。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2875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52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56464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55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https://pubpeer.com/publications/ED5ABFBA1D5352E8859B22DC928EE0#0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7&amp;idx=1&amp;sn=1e31367b67eb91bda3640549dca5af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