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学术诚信再受挑战！江苏省人民医院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Zekuan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论文因图像异常遭同行审查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13:22:00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8277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481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2017年4月21日，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Zekuan Xu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（徐泽宽）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Journal of experimental &amp; clinical cancer research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Overexpression of miR-584-5p inhibits proliferation and induces apoptosis by targeting WW domain-containing E3 ubiquitin protein ligase 1 in gastric cancer”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838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676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818534"/>
            <wp:docPr id="100004" name="" descr="江苏省人民医院-江苏全给净化科技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89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中的两个图像似乎重叠，尽管纵横比差异很大。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之间存在多处重叠。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419600" cy="569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402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58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https://pmc.ncbi.nlm.nih.gov/articles/PMC5401563/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612&amp;idx=1&amp;sn=a5b90a2a98a031478aeee808d22ff3a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