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烟台毓璜顶医院肛肠科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Miaoling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（音译：黄妙玲）团队论文被撤稿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77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MicroRNA?195 suppresses rectal cancer growth and metastasis via regulation of the PI3K/AKT signaling pathway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RNA-195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信号通路抑制直肠癌生长和转移）的论文在《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10.3892/mmr.2019.10717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61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82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04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0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816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平台上，作者一直无回应。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37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06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Miaoling Huang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黄妙玲），疑为</w:t>
      </w:r>
      <w:r>
        <w:rPr>
          <w:rStyle w:val="any"/>
          <w:rFonts w:ascii="PMingLiU" w:eastAsia="PMingLiU" w:hAnsi="PMingLiU" w:cs="PMingLiU"/>
          <w:spacing w:val="8"/>
        </w:rPr>
        <w:t>烟台毓璜顶医院肛肠科副主任医师。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https://pubpeer.com/publications/970E27562E2B37751B304BAA40AE79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3&amp;sn=fa4eaae02b6f3c050ba05dc2641aa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