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超好用的、检出率超高的图片查重工具！收藏收藏！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撤稿资讯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2025-04-29 05:31:02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7203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据统计，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4700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论文在学术审查平台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上遭遇了质疑，引起了期刊编辑部的关注，甚至导致了论文的勘误或撤稿。其中，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图片重复使用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问题尤为突出，成为了问题论文中的重灾区。为了应对这一挑战，小编向大家推荐一款国内检出率极高的图片查重工具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深瞳查重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（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网址：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http://www.stlwcc.cn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）。深瞳查重，全称为深瞳学术论文图片查重系统，隶属于南京佰才生物科技有限公司，是该公司旗下的知名品牌。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6212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8329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年专业查重公司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南京佰才成立于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年，是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国内第一批图片查重类的公司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，旗下拥有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学术论文图片查重系统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56FBE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56FBE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等众多产品与服务。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免费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引文异常核查系统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“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科研诚信舆情检测系统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欢迎大家的使用！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6916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970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69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86693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3594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超高检出率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深瞳的查重软件会在不同条件下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(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比如翻转，背景增强、高灵敏等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)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对客户提供的图片进行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相互比对四次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，再由长期生物实验经验的老师进行人工二次核查，以防误用。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&gt;98%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检出率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&gt;90%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，阳性有效率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 xml:space="preserve"> &gt; 99.9%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32080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08062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5770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3160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图库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33"/>
          <w:szCs w:val="33"/>
        </w:rPr>
        <w:t>+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深瞳查重收录了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pubmed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等数据库中的超过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5000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万张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生物医学论文图片，构建了一个前所未有的庞大比对数据库。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文章中非二次生成的直观图片都可以查，主要包括：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组化、迁移侵袭、电镜、划痕、染色、克隆形成、荧光、组织器官、周期、流式、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DE4B17"/>
          <w:spacing w:val="8"/>
        </w:rPr>
        <w:t>WB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等的直观医学实验图片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83972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59556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3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752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21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91D3F6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6673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5" w:after="150" w:line="660" w:lineRule="atLeast"/>
        <w:ind w:left="330" w:right="63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33"/>
          <w:szCs w:val="33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33"/>
          <w:szCs w:val="33"/>
        </w:rPr>
        <w:t>超全的查重服务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深瞳查重系统不仅局限于图片类的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组内查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全网查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，更涵盖了更为详尽的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“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深度查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”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服务。该服务主要聚焦于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DE4B17"/>
          <w:spacing w:val="8"/>
        </w:rPr>
        <w:t>重要或高影响力的论文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，旨在论文正式发表之前，全方位地审视并排查其中可能存在的问题，以确保这些关键的科研成果完美无瑕。其查重的广泛范围涵盖了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分子同源性、引物序列的校验，以及伦理问题的审查等多个方面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0828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54745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8712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665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hd w:val="clear" w:color="auto" w:fill="FFFFFF"/>
        <w:spacing w:before="0" w:after="150"/>
        <w:ind w:left="675" w:right="67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5F5F5F"/>
          <w:spacing w:val="0"/>
          <w:u w:val="none"/>
        </w:rPr>
        <w:drawing>
          <wp:inline>
            <wp:extent cx="10287000" cy="25812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9062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论文/文章图片库比对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论文/文章图片查重软件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sci图片查重软件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675" w:right="675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816944"/>
          <w:spacing w:val="0"/>
        </w:rPr>
        <w:t>? 深瞳论文图片查重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  <w:t>可添加下方客服微信/QQ</w:t>
      </w:r>
    </w:p>
    <w:p>
      <w:pPr>
        <w:shd w:val="clear" w:color="auto" w:fill="FFFFFF"/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951328" cy="95185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3249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5F5F5F"/>
          <w:spacing w:val="0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565469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57796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65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jpeg" /><Relationship Id="rId16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372&amp;idx=2&amp;sn=a838a9f86e85809c8f7908cc652a10db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