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天津医科大学联合研究遭质疑：实验条件不同图像却高度相似？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14:51:54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356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80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首都医科大学基础医学院，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天津医科大学基础医学院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Journal of clinical investigation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Ubiquitin-specific protease 7 sustains DNA damage response and promotes cervical carcinogenesis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泛素特异性蛋白酶 7 可维持 DNA 损伤反应并促进宫颈癌的发生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LS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>81722036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31671474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LL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>81502408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NY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>81602511</w:t>
      </w:r>
      <w:r>
        <w:rPr>
          <w:rStyle w:val="any"/>
          <w:rFonts w:ascii="PMingLiU" w:eastAsia="PMingLiU" w:hAnsi="PMingLiU" w:cs="PMingLiU"/>
          <w:spacing w:val="8"/>
        </w:rPr>
        <w:t>）和天津医科大学优秀人才项目（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LS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10.1172/jci120518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首都医科大学基础医学院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Dongxue Su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天津医科大学基础医学院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 xml:space="preserve"> Lei Shi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（音译：石磊）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461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987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8B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：有一块重复的印版。我添加了红色矩形，以显示我所指的位置。请作者核对并提出意见。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39534" cy="670653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996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670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https://pubpeer.com/publications/BB2BB1B254EBA1014A7E1130535382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172&amp;idx=4&amp;sn=a89196014fd4bf8233dc052eb3c3c5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