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昆明市延安医院副院长团队论文图像多处重叠引热议！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14:51:54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44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21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2023年10月，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昆明市延安医院，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大理大学公共卫生学院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Comparison of effects of HucMSCs, exosomes, and conditioned medium on NASH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比较 HucMSCs、外泌体和条件培养基对 NASH 的影响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这些工作得到了深圳市科技攻关项目（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202247</w:t>
      </w:r>
      <w:r>
        <w:rPr>
          <w:rStyle w:val="any"/>
          <w:rFonts w:ascii="PMingLiU" w:eastAsia="PMingLiU" w:hAnsi="PMingLiU" w:cs="PMingLiU"/>
          <w:spacing w:val="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81860424</w:t>
      </w:r>
      <w:r>
        <w:rPr>
          <w:rStyle w:val="any"/>
          <w:rFonts w:ascii="PMingLiU" w:eastAsia="PMingLiU" w:hAnsi="PMingLiU" w:cs="PMingLiU"/>
          <w:spacing w:val="8"/>
        </w:rPr>
        <w:t>）、云南省卫生和计划生育委员会医学领军人才培养计划（编号：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L-2017008</w:t>
      </w:r>
      <w:r>
        <w:rPr>
          <w:rStyle w:val="any"/>
          <w:rFonts w:ascii="PMingLiU" w:eastAsia="PMingLiU" w:hAnsi="PMingLiU" w:cs="PMingLiU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年度云南省医疗卫生单位科研机构科研项目（编号：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2017NS334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10.1038/s41598-023-45828-3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大理大学公共卫生学院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Chenchen Liang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昆明市延安医院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Jianpeng Gao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（音译：高建鹏）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55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32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：不同时间点拍摄的图像之间的意外相似性。我添加了蓝色矩形来表示我的意思。请作者核对并发表评论。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933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45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：本应显示不同时间点的图像之间出现意外重叠。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4701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33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79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38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342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29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https://pubpeer.com/publications/4D24C985025351CAE99A3B4E2F4E6E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72&amp;idx=2&amp;sn=d31cfba624001b4231d4850e411d2a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