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耶鲁大学医学院发表论文也会被质疑？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07:37:44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97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751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007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5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88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0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J Biol 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“Etk/Bmx transactivates vascular endothelial growth factor 2 and recruits phosphatidylinositol 3-kinase to mediate the tumor necrosis factor-induced angiogenic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Etk/Bmx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转录激活血管内皮生长因子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并募集磷脂酰肌醇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激酶介导肿瘤坏死因子诱导的血管生成途径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第一作者：耶鲁大学医学院病理学系的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Rong Zhang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（音译：张荣）；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Wang 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（音译：闵旺）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20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300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368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：镜像效应后，不同蛋白质的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Western blot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结果呈现出意想不到的相似性。请作者检查并评论一下。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我添加了一个图表来说明我的意思。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46033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52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404297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063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40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月，作者暂未回应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13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44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Zhang, R., Xu, Y., Ekman, N., Wu, Z., Wu, J., Alitalo, K., &amp; Min, W. (2003). Etk/Bmx transactivates vascular endothelial growth factor 2 and recruits phosphatidylinositol 3-kinase to mediate the tumor necrosis factor-induced angiogenic pathway.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The Journal of biological chemistry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278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(51), 51267–51276. https://doi.org/10.1074/jbc.M310678200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83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07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3&amp;idx=1&amp;sn=a576c9454bbf343bbff527be91640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