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09:30:56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天津医科大学总医院普通外科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Therapy》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“miR-424-3p Contributes to the Malignant Progression and Chemoresistance of Gastric Cancer”（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10.2147/ott.s280717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Yongyuan Li , Hongjie Liu , Yu Cui , Hekai Chen , Xuejun Cui , Jianping Shao , Feng Su , Xianghui He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（通讯作者，音译何向辉）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19725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该研究得到了天津市滨海新区卫生和计划生育委员会科技项目（批准号：2018BWKZ004）和天津市第五中心医院医学科研项目（批准号：wzx202001）的支持。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958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49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48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9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https://pubpeer.com/publications/4F7E81E4415F053BB3D4AE37319162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898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02&amp;idx=1&amp;sn=9eb1fe296409c2cd443bf48d8a6941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