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重庆医科大学附属第一医院一研究陷质疑漩涡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13:30:12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482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62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近日，学术网站 PubPeer 对发表于《Bioengineered》的文章《MiR-130a-3p suppresses colorectal cancer growth by targeting Wnt Family Member 1 (WNT1)》展开讨论。该文章第一作者为四川省岳池县人民医院肿瘤科的 Guang-Lin Song 博士，通讯作者为重庆医科大学附属第一医院病理科的 Yi Tang 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4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88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659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76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https://pubpeer.com/publications/C3E06D4E47D5C1011C949451143DB7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95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546&amp;idx=1&amp;sn=a550f857616013d2e7c5470346089ec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