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国家重大科研计划项目成果存疑，清华大学常智杰团队跨图复用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03:57:00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0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CREPT/RPRD1B promotes tumorigenesis through STAT3-driven gene transcription in a p300-dependent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清华大学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生物系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Wanli Zhai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Bingtao Zhu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Fangli Ren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Zhijie Chang(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常智杰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British Journal of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17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66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59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3k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Western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印迹用于显示不同实验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不同细胞系的结果。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9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56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国家重大科学研究计划（2016YFA0500301）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国家自然科学基金（81830092、81572728、81572729、81872249和81224487）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https://pubpeer.com/publications/FC8B0A2D7194DAF8B78C8E70F1DD8C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https://pmc.ncbi.nlm.nih.gov/articles/PMC8039031/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435&amp;idx=1&amp;sn=642b59ae63ea53bd345750cc3b5a7f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