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肿瘤复发，还是图像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？南昌大学第一附属医院普外科研究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13:32:42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‘Peritumoral activated hepatic stellate cells are associated with hepatic recurrence for resectable colorectal adenocarcinoma liver metastasis following resection’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可切除结直肠癌肝转移术后肝星状细胞活化与肿瘤复发的关系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10.3892/ol.2020.12150</w:t>
      </w:r>
      <w:r>
        <w:rPr>
          <w:rStyle w:val="any"/>
          <w:rFonts w:ascii="PMingLiU" w:eastAsia="PMingLiU" w:hAnsi="PMingLiU" w:cs="PMingLiU"/>
          <w:spacing w:val="8"/>
        </w:rPr>
        <w:t>）的研究引发学术争议。该研究由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Li Deng , Taiyuan Li , Yuanyuan Liao , Shuang Liu , Zhen Xie , Zhixiang Huang , Hua Dai , Jianfeng Li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Xiong Lei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南昌大学第一附属医院普外科。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73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17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Schefflera chapana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指出本文结果与早前研究图像重复：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比预期的更相似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98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3992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https://pubpeer.com/publications/4B72CCC57838A238C2A461519317F9#0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552575" cy="15593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149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821&amp;idx=5&amp;sn=52a443fdda60f21916f902434e8e4f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