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风波升级！湘雅医院儿科三篇论文数据问题再被质疑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13:32:42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近日，三篇发表于国际权威期刊的论文因图像重复使用与描述不符等问题，引发学术界广泛关注。这三篇论文分别发表于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spacing w:val="8"/>
        </w:rPr>
        <w:t>Autophagy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spacing w:val="8"/>
        </w:rPr>
        <w:t>Molecular Medicine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月）以及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月），共同作者均包括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Lizhi Cao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Daolin Tang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两位通讯作者。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Lizhi Cao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通讯单位为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中南大学湘雅医院儿科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Daolin Tang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则来自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美国匹兹堡大学癌症研究所外科系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。多位独立评论人指出，文中存在图像高度相似、裁剪后重复使用且标注实验条件不一致等问题，引发对数据可靠性的严重质疑。目前已有评论人呼吁作者提供原始未裁剪图像以供核查。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值得一提的是，本公众号昨日曾报道中南大学湘雅医院儿科六篇研究遭遇质疑，详情请见文章《六篇论文遭质疑！中南大学湘雅医院儿科陷入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图像门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风波》。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1: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Autophagy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62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Bacillus mannanilyticus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小时时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3MA </w:t>
      </w:r>
      <w:r>
        <w:rPr>
          <w:rStyle w:val="any"/>
          <w:rFonts w:ascii="PMingLiU" w:eastAsia="PMingLiU" w:hAnsi="PMingLiU" w:cs="PMingLiU"/>
          <w:spacing w:val="8"/>
        </w:rPr>
        <w:t>组与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小时时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3MA+ATRA </w:t>
      </w:r>
      <w:r>
        <w:rPr>
          <w:rStyle w:val="any"/>
          <w:rFonts w:ascii="PMingLiU" w:eastAsia="PMingLiU" w:hAnsi="PMingLiU" w:cs="PMingLiU"/>
          <w:spacing w:val="8"/>
        </w:rPr>
        <w:t>组结果相似。红色突出显示。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6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我同意这种担忧，并且还注意到图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中似乎有一张图像（以橙色勾勒）相同。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96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30571982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30772353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30973234 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L.C.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30500485 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D.T.</w:t>
      </w:r>
      <w:r>
        <w:rPr>
          <w:rStyle w:val="any"/>
          <w:rFonts w:ascii="PMingLiU" w:eastAsia="PMingLiU" w:hAnsi="PMingLiU" w:cs="PMingLiU"/>
          <w:spacing w:val="8"/>
        </w:rPr>
        <w:t>）、中国高等教育博士点项目（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20070533042 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L.C.</w:t>
      </w:r>
      <w:r>
        <w:rPr>
          <w:rStyle w:val="any"/>
          <w:rFonts w:ascii="PMingLiU" w:eastAsia="PMingLiU" w:hAnsi="PMingLiU" w:cs="PMingLiU"/>
          <w:spacing w:val="8"/>
        </w:rPr>
        <w:t>）以及匹兹堡大学（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D.T.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该评论人进一步补充：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和补充图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S5H</w:t>
      </w:r>
      <w:r>
        <w:rPr>
          <w:rStyle w:val="any"/>
          <w:rFonts w:ascii="PMingLiU" w:eastAsia="PMingLiU" w:hAnsi="PMingLiU" w:cs="PMingLiU"/>
          <w:spacing w:val="8"/>
        </w:rPr>
        <w:t>（左图）中的一张图片有重叠，但描述不同。如果我理解有误，请见谅。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8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S5H</w:t>
      </w:r>
      <w:r>
        <w:rPr>
          <w:rStyle w:val="any"/>
          <w:rFonts w:ascii="PMingLiU" w:eastAsia="PMingLiU" w:hAnsi="PMingLiU" w:cs="PMingLiU"/>
          <w:spacing w:val="8"/>
        </w:rPr>
        <w:t>（右图）中的两幅图像重叠，但描述不同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0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04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2: 2016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Molecular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21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两个对照组面板似乎重叠（裁剪方式略有不同），但实际条件不同。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作者能否提供原始未裁剪的扫描件？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02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这项工作得到了美国国立卫生研究院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(R01GM115366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R01CA160417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DT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R01AT005076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R01GM063075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HW</w:t>
      </w:r>
      <w:r>
        <w:rPr>
          <w:rStyle w:val="any"/>
          <w:rFonts w:ascii="PMingLiU" w:eastAsia="PMingLiU" w:hAnsi="PMingLiU" w:cs="PMingLiU"/>
          <w:spacing w:val="8"/>
        </w:rPr>
        <w:t>；以及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R01GM44100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TB) </w:t>
      </w:r>
      <w:r>
        <w:rPr>
          <w:rStyle w:val="any"/>
          <w:rFonts w:ascii="PMingLiU" w:eastAsia="PMingLiU" w:hAnsi="PMingLiU" w:cs="PMingLiU"/>
          <w:spacing w:val="8"/>
        </w:rPr>
        <w:t>的资助，中国国家自然科学基金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(30973234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31171328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LC)</w:t>
      </w:r>
      <w:r>
        <w:rPr>
          <w:rStyle w:val="any"/>
          <w:rFonts w:ascii="PMingLiU" w:eastAsia="PMingLiU" w:hAnsi="PMingLiU" w:cs="PMingLiU"/>
          <w:spacing w:val="8"/>
        </w:rPr>
        <w:t>，中国广东省医学科学研究基金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(A2013585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ZZ) </w:t>
      </w:r>
      <w:r>
        <w:rPr>
          <w:rStyle w:val="any"/>
          <w:rFonts w:ascii="PMingLiU" w:eastAsia="PMingLiU" w:hAnsi="PMingLiU" w:cs="PMingLiU"/>
          <w:spacing w:val="8"/>
        </w:rPr>
        <w:t>的资助，以及广东省国家自然科学基金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(2016A030308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DT) </w:t>
      </w:r>
      <w:r>
        <w:rPr>
          <w:rStyle w:val="any"/>
          <w:rFonts w:ascii="PMingLiU" w:eastAsia="PMingLiU" w:hAnsi="PMingLiU" w:cs="PMingLiU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3: 2016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Nature Communications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4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1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本文中的一张图像似乎也出现在另一篇论文中，但在那篇论文中被赋予了不同的描述。两篇论文中至少有两位共同作者。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作者能否请提供本论文的原始未裁剪扫描图像？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8"/>
        </w:rPr>
        <w:t>Autophagy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10.1080/15548627.2016.1187366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https://pubpeer.com/publications/5B776582F31769FBAC537F9B75F1DE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10.1038/ncomms13280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，相关讨论见：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https://pubpeer.com/publications/973748ABA211592C5E22A6E7719360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5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81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该项工作得到了美国国立卫生研究院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(R01GM115366, R01CA160417, R01AT005076, R01GM063075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R01GM44100) </w:t>
      </w:r>
      <w:r>
        <w:rPr>
          <w:rStyle w:val="any"/>
          <w:rFonts w:ascii="PMingLiU" w:eastAsia="PMingLiU" w:hAnsi="PMingLiU" w:cs="PMingLiU"/>
          <w:spacing w:val="8"/>
        </w:rPr>
        <w:t>以及中国国家自然科学基金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(30973234, 31171328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31671435)</w:t>
      </w:r>
      <w:r>
        <w:rPr>
          <w:rStyle w:val="any"/>
          <w:rFonts w:ascii="PMingLiU" w:eastAsia="PMingLiU" w:hAnsi="PMingLiU" w:cs="PMingLiU"/>
          <w:spacing w:val="8"/>
        </w:rPr>
        <w:t>、中国国家科技支撑计划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(2012BAI11B01)</w:t>
      </w:r>
      <w:r>
        <w:rPr>
          <w:rStyle w:val="any"/>
          <w:rFonts w:ascii="PMingLiU" w:eastAsia="PMingLiU" w:hAnsi="PMingLiU" w:cs="PMingLiU"/>
          <w:spacing w:val="8"/>
        </w:rPr>
        <w:t>、广东省自然科学基金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(2016A030308011, 201508020258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201400000003/4) </w:t>
      </w:r>
      <w:r>
        <w:rPr>
          <w:rStyle w:val="any"/>
          <w:rFonts w:ascii="PMingLiU" w:eastAsia="PMingLiU" w:hAnsi="PMingLiU" w:cs="PMingLiU"/>
          <w:spacing w:val="8"/>
        </w:rPr>
        <w:t>和美国癌症协会研究学者基金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(RSG-16-014-01-CDD) </w:t>
      </w:r>
      <w:r>
        <w:rPr>
          <w:rStyle w:val="any"/>
          <w:rFonts w:ascii="PMingLiU" w:eastAsia="PMingLiU" w:hAnsi="PMingLiU" w:cs="PMingLiU"/>
          <w:spacing w:val="8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https://pubpeer.com/publications/DF28EEB3272BA5DDFC2FC232858446#0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https://pubpeer.com/publications/6551209BAFED19EF5BD3E381CA6FBB#0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https://pubpeer.com/publications/973748ABA211592C5E22A6E7719360#0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38275" cy="14478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20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821&amp;idx=3&amp;sn=6474880fe15cf3d32dc11c75e3bab4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