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论文工厂被调查！赣南医学院第一附属医院副院长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 Jan 8;15(2):417.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10.3390/cancers15020417.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：蛋白质免疫印迹取自之前的一篇出版物（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Yi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Dis</w:t>
      </w:r>
      <w:r>
        <w:rPr>
          <w:rStyle w:val="any"/>
          <w:rFonts w:ascii="PMingLiU" w:eastAsia="PMingLiU" w:hAnsi="PMingLiU" w:cs="PMingLiU"/>
          <w:spacing w:val="8"/>
        </w:rPr>
        <w:t>）。相同的数据有不同的解释。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：两个流式细胞术点图取自之前的一篇出版物（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Yi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Dis.</w:t>
      </w:r>
      <w:r>
        <w:rPr>
          <w:rStyle w:val="any"/>
          <w:rFonts w:ascii="PMingLiU" w:eastAsia="PMingLiU" w:hAnsi="PMingLiU" w:cs="PMingLiU"/>
          <w:spacing w:val="8"/>
        </w:rPr>
        <w:t>）。相同的数据有不同的解释。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本次分析中使用了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727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47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7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https://pubmed.ncbi.nlm.nih.gov/36672365/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181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960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1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陈懿建，赣南医学院第一附属医院副院长，赣州市第四届政协委员，内科血液病学博士，南昌大学硕士研究生导师，血液科副主任，副主任医师，副教授，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月挂职任井冈山大学附属医院院长助理，国家执业医师资格实践技能考试考官，浙江省自然科学基金委省外评审专家，《中华临床医师杂志》特约编辑。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日，江西省人民政府决定增聘陈懿建同志为省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五型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政府建设监督员。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日，江西省人民政府决定增聘陈懿建同志为省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五型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政府建设监督员。从事血液病专业临床和基础研究工作近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年，擅长血液系统疾病诊断和治疗，特别是对血液系统恶性肿瘤、血小板疾病及血栓与止血疾病，如白血病、淋巴瘤、特发性血小板减少性紫癜、血栓前状态的诊断治疗积累了丰富的经验，有丰富的血液科疑难疾病的诊治经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https://pubpeer.com/publications/6032AE67516A8B315F8BF122A159E7#0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570&amp;idx=4&amp;sn=5fd0f5dc4d42870775e1f4037d76ea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