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同济大学生命科学与技术学院陆东东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Oct 11;7(41):66525-66539.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10.18632/oncotarget.9089.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Glossodoris punctilucens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789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55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https://pubmed.ncbi.nlm.nih.gov/27167190/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47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22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陆东东，南京师范大学生命科学学院分子细胞生物学研究所博士，疾病基因组学博士后经历（清华大学医学院基因组研究所），同济大学生命科学与技术学院博士生导师。曾任江苏省启东肝癌研究所助理研究员、副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起到同济大学生命科学与技术学院从事教学科研工作，先后主讲的课程包括：《分子生物学》（生命科学与技术学院硕士研究生）、《疾病与分子生物学》（全校本科生公选课）、《生物化学》（生命科学与技术学院本科生）。曾参与编写《肝癌》（江正辉主编）、《亚临床肝癌》（江正辉主编）、《消化系统疾病鉴别诊断与治疗学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池肇春，马素真主编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等专著的部分章节。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70&amp;idx=1&amp;sn=a91a320d19db95b247392d93d8179b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