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让人哭笑不得！上海营养健康研究所孙宇团队刚发的高影响因子文章存在不同文章间图片交叉重复使用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00:43:24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7184"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90918"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[1]</w:t>
      </w:r>
      <w:r>
        <w:rPr>
          <w:rStyle w:val="any"/>
          <w:rFonts w:ascii="Microsoft YaHei UI" w:eastAsia="Microsoft YaHei UI" w:hAnsi="Microsoft YaHei UI" w:cs="Microsoft YaHei UI"/>
          <w:b/>
          <w:bCs/>
          <w:color w:val="000000"/>
          <w:spacing w:val="8"/>
          <w:sz w:val="23"/>
          <w:szCs w:val="23"/>
          <w:shd w:val="clear" w:color="auto" w:fill="FFFFFF"/>
        </w:rPr>
        <w:t>诚信科研通过筛库，发现2025年4月23日中科院上海营养健康研究所孙宇团队在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Advanced Science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Targeting Senescence with Apigenin Improves Chemotherapeutic Efficacy and Ameliorates Age-Related Conditions in Mice</w:t>
      </w:r>
      <w:r>
        <w:rPr>
          <w:rStyle w:val="any"/>
          <w:rFonts w:ascii="Microsoft YaHei UI" w:eastAsia="Microsoft YaHei UI" w:hAnsi="Microsoft YaHei UI" w:cs="Microsoft YaHei UI"/>
          <w:b/>
          <w:bCs/>
          <w:color w:val="000000"/>
          <w:spacing w:val="8"/>
          <w:sz w:val="23"/>
          <w:szCs w:val="23"/>
          <w:shd w:val="clear" w:color="auto" w:fill="FFFFFF"/>
        </w:rPr>
        <w:t>”的研究论文（</w:t>
      </w:r>
      <w:r>
        <w:rPr>
          <w:rStyle w:val="any"/>
          <w:rFonts w:ascii="Microsoft YaHei UI" w:eastAsia="Microsoft YaHei UI" w:hAnsi="Microsoft YaHei UI" w:cs="Microsoft YaHei UI"/>
          <w:b/>
          <w:bCs/>
          <w:color w:val="000000"/>
          <w:spacing w:val="8"/>
          <w:sz w:val="23"/>
          <w:szCs w:val="23"/>
          <w:shd w:val="clear" w:color="auto" w:fill="FFFFFF"/>
        </w:rPr>
        <w:t>简称SY15</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，2023年7月20日</w:t>
      </w:r>
      <w:r>
        <w:rPr>
          <w:rStyle w:val="any"/>
          <w:rFonts w:ascii="Microsoft YaHei UI" w:eastAsia="Microsoft YaHei UI" w:hAnsi="Microsoft YaHei UI" w:cs="Microsoft YaHei UI"/>
          <w:b/>
          <w:bCs/>
          <w:color w:val="000000"/>
          <w:spacing w:val="8"/>
          <w:sz w:val="23"/>
          <w:szCs w:val="23"/>
          <w:shd w:val="clear" w:color="auto" w:fill="FFFFFF"/>
        </w:rPr>
        <w:t>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Aging Cell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Rutin is a Potent Senomorphic Agent to Target Senescent Cells and Can Improve Chemotherapeutic Efficacy</w:t>
      </w:r>
      <w:r>
        <w:rPr>
          <w:rStyle w:val="any"/>
          <w:rFonts w:ascii="Microsoft YaHei UI" w:eastAsia="Microsoft YaHei UI" w:hAnsi="Microsoft YaHei UI" w:cs="Microsoft YaHei UI"/>
          <w:b/>
          <w:bCs/>
          <w:color w:val="000000"/>
          <w:spacing w:val="8"/>
          <w:sz w:val="23"/>
          <w:szCs w:val="23"/>
          <w:shd w:val="clear" w:color="auto" w:fill="FFFFFF"/>
        </w:rPr>
        <w:t>”的研究论文（简称SY5）</w:t>
      </w:r>
      <w:r>
        <w:rPr>
          <w:rStyle w:val="any"/>
          <w:rFonts w:ascii="Microsoft YaHei UI" w:eastAsia="Microsoft YaHei UI" w:hAnsi="Microsoft YaHei UI" w:cs="Microsoft YaHei UI"/>
          <w:b/>
          <w:bCs/>
          <w:color w:val="000000"/>
          <w:spacing w:val="8"/>
          <w:sz w:val="23"/>
          <w:szCs w:val="23"/>
          <w:shd w:val="clear" w:color="auto" w:fill="FFFFFF"/>
        </w:rPr>
        <w:t>，文章间存在2对图片交叉重复使用（</w:t>
      </w:r>
      <w:r>
        <w:rPr>
          <w:rStyle w:val="any"/>
          <w:rFonts w:ascii="Microsoft YaHei UI" w:eastAsia="Microsoft YaHei UI" w:hAnsi="Microsoft YaHei UI" w:cs="Microsoft YaHei UI"/>
          <w:b/>
          <w:bCs/>
          <w:color w:val="D92142"/>
          <w:spacing w:val="8"/>
          <w:sz w:val="23"/>
          <w:szCs w:val="23"/>
          <w:shd w:val="clear" w:color="auto" w:fill="FFFFFF"/>
        </w:rPr>
        <w:t>暂时只是检测过细胞迁移及侵袭实验，后续会检测其他所有的图片类型</w:t>
      </w:r>
      <w:r>
        <w:rPr>
          <w:rStyle w:val="any"/>
          <w:rFonts w:ascii="Microsoft YaHei UI" w:eastAsia="Microsoft YaHei UI" w:hAnsi="Microsoft YaHei UI" w:cs="Microsoft YaHei UI"/>
          <w:b/>
          <w:bCs/>
          <w:color w:val="000000"/>
          <w:spacing w:val="8"/>
          <w:sz w:val="23"/>
          <w:szCs w:val="23"/>
          <w:shd w:val="clear" w:color="auto" w:fill="FFFFFF"/>
        </w:rPr>
        <w:t>）。</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306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35873" name=""/>
                    <pic:cNvPicPr>
                      <a:picLocks noChangeAspect="1"/>
                    </pic:cNvPicPr>
                  </pic:nvPicPr>
                  <pic:blipFill>
                    <a:blip xmlns:r="http://schemas.openxmlformats.org/officeDocument/2006/relationships" r:embed="rId12"/>
                    <a:stretch>
                      <a:fillRect/>
                    </a:stretch>
                  </pic:blipFill>
                  <pic:spPr>
                    <a:xfrm>
                      <a:off x="0" y="0"/>
                      <a:ext cx="5486400" cy="2430684"/>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670" name=""/>
                    <pic:cNvPicPr>
                      <a:picLocks noChangeAspect="1"/>
                    </pic:cNvPicPr>
                  </pic:nvPicPr>
                  <pic:blipFill>
                    <a:blip xmlns:r="http://schemas.openxmlformats.org/officeDocument/2006/relationships" r:embed="rId13"/>
                    <a:stretch>
                      <a:fillRect/>
                    </a:stretch>
                  </pic:blipFill>
                  <pic:spPr>
                    <a:xfrm>
                      <a:off x="0" y="0"/>
                      <a:ext cx="5486400" cy="197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D92142"/>
          <w:spacing w:val="9"/>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3811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10549" name=""/>
                    <pic:cNvPicPr>
                      <a:picLocks noChangeAspect="1"/>
                    </pic:cNvPicPr>
                  </pic:nvPicPr>
                  <pic:blipFill>
                    <a:blip xmlns:r="http://schemas.openxmlformats.org/officeDocument/2006/relationships" r:embed="rId14"/>
                    <a:stretch>
                      <a:fillRect/>
                    </a:stretch>
                  </pic:blipFill>
                  <pic:spPr>
                    <a:xfrm>
                      <a:off x="0" y="0"/>
                      <a:ext cx="5191125" cy="13811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对细胞迁移进行全库筛查，iFigures发现文章间存在2对图片交叉重复使用：</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5C-2_SY5-4C-5出现部分重叠，</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5C-13与SY5-4C-15</w:t>
      </w:r>
      <w:r>
        <w:rPr>
          <w:rStyle w:val="any"/>
          <w:rFonts w:ascii="Microsoft YaHei UI" w:eastAsia="Microsoft YaHei UI" w:hAnsi="Microsoft YaHei UI" w:cs="Microsoft YaHei UI"/>
          <w:b/>
          <w:bCs/>
          <w:color w:val="000000"/>
          <w:spacing w:val="8"/>
          <w:sz w:val="23"/>
          <w:szCs w:val="23"/>
          <w:shd w:val="clear" w:color="auto" w:fill="FFFFFF"/>
        </w:rPr>
        <w:t>出现部分重叠，但是代表明显不一样的实验结果。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25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60854" name=""/>
                    <pic:cNvPicPr>
                      <a:picLocks noChangeAspect="1"/>
                    </pic:cNvPicPr>
                  </pic:nvPicPr>
                  <pic:blipFill>
                    <a:blip xmlns:r="http://schemas.openxmlformats.org/officeDocument/2006/relationships" r:embed="rId15"/>
                    <a:stretch>
                      <a:fillRect/>
                    </a:stretch>
                  </pic:blipFill>
                  <pic:spPr>
                    <a:xfrm>
                      <a:off x="0" y="0"/>
                      <a:ext cx="5486400" cy="2225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与杂志社联系更正文章重复的图片/撤回文章。</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在2024年11月6日，诚信科研编辑部总结了孙宇团队大量文章出现图片重复使用（</w:t>
      </w:r>
      <w:hyperlink r:id="rId16" w:anchor="wechat_redirect" w:tgtFrame="_blank" w:history="1">
        <w:r>
          <w:rPr>
            <w:rStyle w:val="a"/>
            <w:rFonts w:ascii="Microsoft YaHei UI" w:eastAsia="Microsoft YaHei UI" w:hAnsi="Microsoft YaHei UI" w:cs="Microsoft YaHei UI"/>
            <w:b/>
            <w:bCs/>
            <w:spacing w:val="8"/>
            <w:sz w:val="23"/>
            <w:szCs w:val="23"/>
            <w:shd w:val="clear" w:color="auto" w:fill="FFFFFF"/>
          </w:rPr>
          <w:t>点击阅读</w:t>
        </w:r>
      </w:hyperlink>
      <w:r>
        <w:rPr>
          <w:rStyle w:val="any"/>
          <w:rFonts w:ascii="Microsoft YaHei UI" w:eastAsia="Microsoft YaHei UI" w:hAnsi="Microsoft YaHei UI" w:cs="Microsoft YaHei UI"/>
          <w:b/>
          <w:bCs/>
          <w:spacing w:val="8"/>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诚信科研编辑部也再次呼吁其单位能对孙宇做进一步调查。</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诚信科研编辑部也希望学者能用上靠谱的检测系统（比如iFigures），在未来2年内，将图片重复率降低90%，同时降低由于图片重复使用而导致的撤稿。</w:t>
      </w: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欢迎各位老师扫描下方的任何一个微信二维码，咨询客服了解详细内容：</w:t>
      </w:r>
    </w:p>
    <w:p>
      <w:pPr>
        <w:widowControl/>
        <w:shd w:val="clear" w:color="auto" w:fill="FFFFFF"/>
        <w:spacing w:before="0" w:after="240" w:line="420"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078" cy="232714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09244" name=""/>
                    <pic:cNvPicPr>
                      <a:picLocks noChangeAspect="1"/>
                    </pic:cNvPicPr>
                  </pic:nvPicPr>
                  <pic:blipFill>
                    <a:blip xmlns:r="http://schemas.openxmlformats.org/officeDocument/2006/relationships" r:embed="rId11"/>
                    <a:stretch>
                      <a:fillRect/>
                    </a:stretch>
                  </pic:blipFill>
                  <pic:spPr>
                    <a:xfrm>
                      <a:off x="0" y="0"/>
                      <a:ext cx="4054078" cy="232714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s://mp.weixin.qq.com/s?__biz=Mzg2Mzc2NzUxMQ==&amp;mid=2247512139&amp;idx=3&amp;sn=b0522b4ef307c39d32e00633ec9ac52c&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7&amp;idx=1&amp;sn=4de083c6f153d6a082c0f42e3a8dde33"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