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上海市第十人民医院陈富波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上海市第九人民医院汪饶饶的论文被撤稿，荧光数据与早期文章数据高度相似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18:04:33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2647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3233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2019年2月1日，上海市第十人民医院的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Fubo Chen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（第一作者，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陈富波）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Raorao Wang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汪饶饶）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上海市第九人民医院的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Xi Yang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杨希）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International Journal of Oncology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（中科院三区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IF=4.5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"lncRNA PLAC2 activated by H3K27 acetylation promotes cell proliferation and invasion via the activation of Wnt/β?catenin pathway in oral squamous cell carcinoma"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(H3K27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乙酰化激活的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lncRNA PLAC2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通过激活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Wnt/β-catenin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通路促进口腔鳞状细胞癌的细胞增殖和侵袭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38880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9542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3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7600"/>
            <wp:docPr id="100004" name="" descr="创医疗领域多项第一、成企业医院转型典范，上海市第十人民医院迎建院110周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3754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4028"/>
            <wp:docPr id="100005" name="" descr="第九人民医院-上海交通大学医学院国际青年学者论坛网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577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4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5806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 w:hanging="196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图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2B, 5DWB印迹重复。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br/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The images in Figure 4E seem to be derived from a prior publication（2013，doi: 10.1371/journal.pone.0078700） with no common authors.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5486400" cy="2092960"/>
            <wp:docPr id="100007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9719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9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5486400" cy="1991360"/>
            <wp:docPr id="100008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6871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9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3081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于2025年3月21日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本文发表后，一位细心的读者向编辑指出，论文中第1189页图3C和第1190页图4E所展示的某些免疫荧光测定数据，与另一对由不同作者在不同研究机构撰写的、且在本论文投稿至《国际肿瘤学杂志》之前已在其他地方以不同形式发表的文章中的数据惊人相似。鉴于上述数据显然已经过先前发表，因此《国际肿瘤学杂志》的编辑决定撤回该论文。在与作者沟通后，他们接受了撤回论文的决定。编辑向读者因此造成的不便表示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8646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https://pubpeer.com/publications/845C8940DDEFFA7A76252F524BA3E3#0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https://pubmed.ncbi.nlm.nih.gov/30720068/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https://www.spandidos-publications.com/10.3892/ijo.2025.5743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7025&amp;idx=1&amp;sn=b31e29f5f41044b9accd3f04cacb519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