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突发！上海交大医学院附属瑞金医院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因评审流程瑕疵和伦理文件空白，论文无奈撤稿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55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388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81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4 日，上海交通大学医学院附属瑞金医院的陶马、金陵江、施敏、徐浩平等学者在 Wiley Online Library 旗下的《Environmental Toxicology》杂志上发表了一篇名为 “Exosomal miRNA-166-5p derived from G-MDSCs promotes proliferation by targeting ITM3E in colorectal cancer” 的研究论文。该研究聚焦于结直肠癌领域，旨在探索外泌体 miRNA-166-5p 对癌细胞增殖的影响机制，若研究成果属实，对结直肠癌的治疗或许能提供新的思路和方向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03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35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21 日，这篇论文却被撤稿。经期刊主编 April Rodd 和 Wiley Periodicals LLC 协商后决定撤稿。原来，在出版商的调查中发现，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这篇文章的同行评审过程存在严重问题，文章的录用仅仅是基于一个有失公正的评审流程。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而且，论文中关于人体研究部分，并未提供相应的伦理审批文件。在这样的情况下，这篇论文已不具备学术的严谨性和可靠性，撤稿成为必然。论文作者也表示认同这一撤稿决定。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给科研界敲响了警钟，同行评审和伦理审批是学术研究发表的重要关卡，任何的违规操作都可能影响研究成果的可信度。这也提醒科研人员，在追求学术成果的同时，更要坚守学术道德底线，维护科研环境的纯净与公正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https://pubpeer.com/publications/0BA128BA8CF1F62049954BFFDAA756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0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2&amp;sn=1571d57e5fd644cfba1de7c4d1ed5f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