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与无关早期论文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印迹重复，哥伦比亚大学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浙江大学医学院附属妇产科医院的论文被质疑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33195207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18:19:51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33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95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哥伦比亚大学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浙江大学医学院附属妇产科医院在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Frontiers in Cell and Developmental Biology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IF=4.6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GDF8 Promotes the Cell Invasiveness in Human Trophoblasts by Upregulating the Expression of Follistatin-Like 3 Through the ALK5-SMAD2/3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GDF8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ALK5-SMAD2/3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信号通路上调类花粉素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的表达，促进人滋养层细胞的侵袭性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哥伦比亚大学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Jiamin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哥伦比亚大学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Peter C K Leung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浙江大学医学院附属妇产科医院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Minyue Dong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董旻岳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本研究获得加拿大卫生研究院（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Canadian Institutes of Health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）授予的架构基金资助（资助编号：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FDN-143317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），资助对象为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PL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57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98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80080"/>
            <wp:docPr id="100005" name="" descr="【美国名校解析】哥伦比亚大学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90672"/>
            <wp:docPr id="100006" name="" descr="光导管为医院带去健康自然光——浙江大学医学院附属妇产科医院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29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57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6 and Figure 1C(2014,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10.3389/fcell.2020.573781):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3210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01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1960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42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https://pubpeer.com/publications/1ADCD92798B2CA639B088974E742FF#0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https://pubmed.ncbi.nlm.nih.gov/33195207/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74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8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41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89&amp;idx=4&amp;sn=78d445f9b30612efc8a7522c8016c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