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部分面板被旋转后重复使用，但标记不同，华中科技大学同济医学院附属协和医院的论文被质疑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 PMID: 26498682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28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52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89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MiR-652 inhibits acidic microenvironment-induced epithelial-mesenchymal transition of pancreatic cancer cells by targeting ZEB1"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MiR-652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ZEB1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抑制酸性微环境诱导的胰腺癌细胞上皮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间质转化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Shichang Deng, Xiang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Gang Zhao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赵刚），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Chunyou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王春友）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30972900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81372666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），以及中国卫生行业科研专项公益基金（资助编号：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201202007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03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5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3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7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3A 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6939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42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4C: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6090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https://pubpeer.com/publications/52F7BF58396703A68106E2FE2112FC#0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https://pubmed.ncbi.nlm.nih.gov/26498682/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34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36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1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6&amp;sn=def1013cd0749ea454fc65b77b7eb6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