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存在三处重叠面板，上海交通大学医学院附属上海儿童医学中心的论文被质疑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24002779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14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7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49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上海交通大学医学院上海儿童医学中心在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Perfusion-Uk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IF=1.1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Limb ischemic preconditioning attenuates cerebral ischemic injury in rat model"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肢体缺血预处理减轻大鼠模型的脑缺血损伤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Wei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Xin-di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Hai-bo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张海波）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09411965200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34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0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27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97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nexpected overlaps within some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53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73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https://pubpeer.com/publications/3D470D44917B801E831FC0AC1D6272#0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https://pubmed.ncbi.nlm.nih.gov/24002779/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3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12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20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5&amp;idx=4&amp;sn=8f3ba454a58497a2fb2b08b7bde244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