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该知名杂志再次撤回中国学者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00:01:24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湖南</w:t>
      </w:r>
    </w:p>
    <w:p>
      <w:pPr>
        <w:shd w:val="clear" w:color="auto" w:fill="FFFFFF"/>
        <w:spacing w:before="0" w:after="75" w:line="368" w:lineRule="atLeast"/>
        <w:ind w:left="420" w:right="420" w:firstLine="0"/>
        <w:jc w:val="center"/>
        <w:rPr>
          <w:rStyle w:val="any"/>
          <w:rFonts w:ascii="Calibri" w:eastAsia="Calibri" w:hAnsi="Calibri" w:cs="Calibri"/>
          <w:color w:val="222222"/>
          <w:spacing w:val="8"/>
          <w:sz w:val="21"/>
          <w:szCs w:val="21"/>
        </w:rPr>
      </w:pPr>
      <w:r>
        <w:rPr>
          <w:rStyle w:val="any"/>
          <w:rFonts w:ascii="Calibri" w:eastAsia="Calibri" w:hAnsi="Calibri" w:cs="Calibri"/>
          <w:strike w:val="0"/>
          <w:color w:val="576B95"/>
          <w:spacing w:val="8"/>
          <w:sz w:val="21"/>
          <w:szCs w:val="21"/>
          <w:u w:val="none"/>
        </w:rPr>
        <w:drawing>
          <wp:inline>
            <wp:extent cx="5353050" cy="103822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27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感染仍然是脑室腹腔分流术 (VPS) 最主要的并发症。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2020 年 2 月 19 日，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首都医科大学附属北京朝阳医院的研究团队在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8"/>
          <w:sz w:val="23"/>
          <w:szCs w:val="23"/>
        </w:rPr>
        <w:t>International wound journal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The risk of intracranial infection in adults with hydrocephalus after ventriculoperitoneal shunt surgery: A retrospective study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”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该研究表明，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年龄、糖尿病、皮肤感染、卧床和脑积水改良手术与颅内感染发生率具有显著的独立相关性。需要前瞻性研究来评估VPS术后脑积水患者感染发生率与危险因素之间的关系。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但是，在 2025 年 4 月 23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主要原因是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同行评审流程存在问题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在2025年4月21日，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222222"/>
          <w:spacing w:val="9"/>
          <w:sz w:val="26"/>
          <w:szCs w:val="26"/>
        </w:rPr>
        <w:t>撤回了中国学者45篇文章（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 w:val="0"/>
            <w:bCs w:val="0"/>
            <w:i w:val="0"/>
            <w:iCs w:val="0"/>
            <w:spacing w:val="9"/>
            <w:sz w:val="26"/>
            <w:szCs w:val="26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222222"/>
          <w:spacing w:val="9"/>
          <w:sz w:val="26"/>
          <w:szCs w:val="26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48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0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上述文章于2020年2月19日在线发表于Wiley在线图书馆（http://onlinelibrary.wiley.com/），经期刊主编Keith Harding教授和John Wiley &amp; Sons Ltd.协商一致，已被撤回。经出版商调查，各方均认为该文章的接受完全是基于同行评审流程存在问题。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因此，编辑部决定撤回该文章。作者尚未回复我们关于撤回的通知。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除上述文章外，一同被撤回的还有40篇文章，被撤回的41篇文章如下: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810869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7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086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参考消息：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15"/>
          <w:szCs w:val="15"/>
        </w:rPr>
        <w:t>https://onlinelibrary.wiley.com/doi/10.1111/iwj.70639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150" w:after="240" w:line="420" w:lineRule="atLeast"/>
        <w:ind w:left="540" w:right="540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222222"/>
          <w:spacing w:val="8"/>
          <w:u w:val="none"/>
        </w:rPr>
        <w:drawing>
          <wp:inline>
            <wp:extent cx="1524000" cy="804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06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禁止转载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222222"/>
          <w:spacing w:val="8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59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right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觉得本文好看，请点这里↓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957&amp;idx=1&amp;sn=04862c446cdc7a7605430de6efdaa4a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23632&amp;idx=1&amp;sn=dd9b25544afa58d3f0f252b481c6a85a&amp;scene=21" TargetMode="External" /><Relationship Id="rId9" Type="http://schemas.openxmlformats.org/officeDocument/2006/relationships/image" Target="media/image2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