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Cell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子刊大批量撤回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65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篇中国等学者文章，主要原因多为作者身份发生可疑变化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2025-04-19 15:22:23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510" w:lineRule="atLeast"/>
        <w:ind w:left="772" w:right="772" w:firstLine="51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越南是亚太地区受灾害影响最严重的国家之一。洪水、干旱和风暴是最常见的灾害。这些风险危及数百万人的生命，并造成巨大的经济和生产损失。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510" w:lineRule="atLeast"/>
        <w:ind w:left="772" w:right="772" w:firstLine="51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2022 年 9 月 24 日，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国民经济大学的研究团队在Cell子刊 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222222"/>
          <w:spacing w:val="8"/>
          <w:sz w:val="23"/>
          <w:szCs w:val="23"/>
        </w:rPr>
        <w:t>Heliyon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志在线发表题为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Disaster risk management system in Vietnam: progress and challenges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 的研究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论文，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8"/>
          <w:sz w:val="23"/>
          <w:szCs w:val="23"/>
        </w:rPr>
        <w:t>该研究表明，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8"/>
          <w:sz w:val="23"/>
          <w:szCs w:val="23"/>
        </w:rPr>
        <w:t>未来，越南应在各部委、行业、地方和非政府组织之间建立信息共享网络，以支持政策制定过程，并加强多利益相关方之间的协调。该国还应建立更适当的资金分配机制来满足DRM的需求，特别是在灾难准备和重建阶段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25" w:line="510" w:lineRule="atLeast"/>
        <w:ind w:left="772" w:right="772" w:firstLine="51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但是，在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2025 年 2 月 25 日，该文章被撤回，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8"/>
          <w:sz w:val="23"/>
          <w:szCs w:val="23"/>
        </w:rPr>
        <w:t>主要原因是作者身份发生可疑变化。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9"/>
          <w:sz w:val="26"/>
          <w:szCs w:val="26"/>
          <w:u w:val="none"/>
        </w:rPr>
        <w:drawing>
          <wp:inline>
            <wp:extent cx="6143625" cy="1911350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1389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应编辑的要求，这篇文章已被撤回。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发表后，爱思唯尔研究诚信与出版伦理团队代表期刊进行了一项调查，发现在论文提交过程中，作者身份发生了重大变更。在修改过程中，Duong Duc Tam、Duong Thi Van Anh、Tran Dat 和 Tran Huong 被添加到作者列表中，并删除了一位作者，且未提供充分的解释。编辑无法确信文章中所有注明的作者都具备作者资格，因此对文章的有效性/完整性失去了信心，并做出了撤回文章的决定。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作者不同意撤回决定，并对撤回的理由提出异议。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被撤回的65篇文章如下: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9525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5469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参考消息：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18"/>
          <w:szCs w:val="18"/>
        </w:rPr>
        <w:t>https://www.cell.com/heliyon/fulltext/S2405-8440(25)01199-5?_returnURL=https%3A%2F%2Flinkinghub.elsevier.com%2Fretrieve%2Fpii%2FS2405844025011995%3Fshowall%3Dtrue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g4MTYxMw==&amp;mid=2247504892&amp;idx=2&amp;sn=70769fd11d08e983c8d8e2f1593b429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