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邢台学院团队光电化学生物传感研究为何遭撤稿？图像重复与数据伪造成关键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20:31:52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71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近日，国际电化学期刊《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ChemElectroChem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》正式撤回了一篇由邢台学院团队主导的研究论文。该论文发表于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年，主题涉及基于纳米片异质结构的光电化学生物传感器设计。然而，由于数据处理不当及图像重复使用等问题，该研究被质疑并最终撤稿。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Designing Nanosheet Heterostructures of CuO Grown on Bi2MoO6 as a Photoelectrochemical Biosensor for Detecting Alpha‐Fetoprotein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Bi2MoO6/CuO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纳米片异质结构设计用于甲胎蛋白光电化学生物传感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第一作者：赵明霞（邢台学院）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通讯作者：赵志举（邢台学院化学与化工学院）、蔡振宇（邢台学院）、王政（河北省功能高分子材料研发与工程应用技术创新中心）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第一单位：邢台学院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合作单位：河北省功能高分子材料研发与工程应用技术创新中心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738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27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月，匿名评论人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于学术平台上发布了本论文的撤稿声明。声明指出，此篇论文因第三方提出的数据造假质疑而被撤回。具体问题包括：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数据处理与伪造：在不同数据集中发现了数据处理和伪造的迹象。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图像重复使用：论文中的图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被指出存在不当重复使用的情况。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经过期刊主编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Rosalba A. Rincón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、出版方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Chemistry Europe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社团及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WileyVCH GmbH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的联合调查，确认质疑属实，并决定撤稿。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针对上述质疑，一位通讯作者做出了回应。他表示，由于研究过程中所用的原始数据来自外部测试机构，现阶段已无法检索到相关原始数据。这一情况进一步加深了外界对研究结果真实性的质疑，最终导致论文被正式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https://pubpeer.com/publications/3892A8476C4955FDF9A7A3AB64AD7A#0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55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27&amp;idx=1&amp;sn=2528f4ee31ea9bf9127f9ede6a14b5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