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南京医科大学附属南京第一医院研究论文因图片重叠引风波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718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44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2019 年 6 月 17 日，南京医科大学附属南京第一医院Wang Zhimei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Mediators of inflammation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Oscillatory Shear Stress Induces Oxidative Stress via TLR4 Activation in Endothelial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95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578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6449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260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365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97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181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892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https://pubpeer.com/publications/2C899A084D8D8243020DB633542207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94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99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88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75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94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80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387&amp;idx=1&amp;sn=0933998900f845e370e5a85c38cbfcf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