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抄袭？中国科学院大学宁波华美医院血液肿瘤内科团队论文被质疑，背后有国自然基金支持！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914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605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31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直肠癌的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认为该论文中的图像与另一篇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85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474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CK1α-targeting inhibits primary and metastatic colorectal cancer in vitro, ex vivo, in cell-line-derived and patient-derived tumor xenograft mice models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中国科学院大学宁波华美医院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Kesang Li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李克桑）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[81602703]</w:t>
      </w:r>
      <w:r>
        <w:rPr>
          <w:rStyle w:val="any"/>
          <w:rFonts w:ascii="PMingLiU" w:eastAsia="PMingLiU" w:hAnsi="PMingLiU" w:cs="PMingLiU"/>
          <w:spacing w:val="8"/>
        </w:rPr>
        <w:t>；宁波市自然科学基金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[2017A610148]</w:t>
      </w:r>
      <w:r>
        <w:rPr>
          <w:rStyle w:val="any"/>
          <w:rFonts w:ascii="PMingLiU" w:eastAsia="PMingLiU" w:hAnsi="PMingLiU" w:cs="PMingLiU"/>
          <w:spacing w:val="8"/>
        </w:rPr>
        <w:t>；宁波消化系统肿瘤临床研究中心</w:t>
      </w:r>
      <w:r>
        <w:rPr>
          <w:rStyle w:val="any"/>
          <w:rFonts w:ascii="Times New Roman" w:eastAsia="Times New Roman" w:hAnsi="Times New Roman" w:cs="Times New Roman"/>
          <w:spacing w:val="8"/>
        </w:rPr>
        <w:t>[2019A21003]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10.21037/tcr.2020.02.13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372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743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3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https://pubpeer.com/publications/DF40EE52780D7AE7C3D55C92D7CA1A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https://tcr.amegroups.org/article/view/37546/html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5&amp;sn=33e64432310cf44adf541e5b03c24e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