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江苏杰青！南京大学医学院附属金陵医院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(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东部战区总医院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)Rui Wang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（音译：王锐）团队论文被撤稿，背后有国自然基金支持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9743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14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Linc-ROR facilitates progression and angiogenesis of hepatocellular carcinoma by modulating DEPDC1 expression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Linc-ROR</w:t>
      </w:r>
      <w:r>
        <w:rPr>
          <w:rStyle w:val="any"/>
          <w:rFonts w:ascii="PMingLiU" w:eastAsia="PMingLiU" w:hAnsi="PMingLiU" w:cs="PMingLiU"/>
          <w:spacing w:val="8"/>
        </w:rPr>
        <w:t>通过调节</w:t>
      </w:r>
      <w:r>
        <w:rPr>
          <w:rStyle w:val="any"/>
          <w:rFonts w:ascii="Times New Roman" w:eastAsia="Times New Roman" w:hAnsi="Times New Roman" w:cs="Times New Roman"/>
          <w:spacing w:val="8"/>
        </w:rPr>
        <w:t>DEPDC1</w:t>
      </w:r>
      <w:r>
        <w:rPr>
          <w:rStyle w:val="any"/>
          <w:rFonts w:ascii="PMingLiU" w:eastAsia="PMingLiU" w:hAnsi="PMingLiU" w:cs="PMingLiU"/>
          <w:spacing w:val="8"/>
        </w:rPr>
        <w:t>表达促进肝细胞癌进展和血管生成）的论文在《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Cell Death and Disease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10.1038/s41419-021-04303-5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7647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988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2022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01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974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21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647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482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176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009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504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平台上，作者进行了回复与更正。随后学者在更正内容中又发现问题。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期刊编辑对</w:t>
      </w:r>
      <w:r>
        <w:rPr>
          <w:rStyle w:val="any"/>
          <w:rFonts w:ascii="PMingLiU" w:eastAsia="PMingLiU" w:hAnsi="PMingLiU" w:cs="PMingLiU"/>
          <w:spacing w:val="8"/>
        </w:rPr>
        <w:t>图像重叠提出了担忧，于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PMingLiU" w:eastAsia="PMingLiU" w:hAnsi="PMingLiU" w:cs="PMingLiU"/>
          <w:spacing w:val="8"/>
        </w:rPr>
        <w:t>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483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730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[81772995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81472266]</w:t>
      </w:r>
      <w:r>
        <w:rPr>
          <w:rStyle w:val="any"/>
          <w:rFonts w:ascii="PMingLiU" w:eastAsia="PMingLiU" w:hAnsi="PMingLiU" w:cs="PMingLiU"/>
          <w:spacing w:val="8"/>
        </w:rPr>
        <w:t>；江苏省优秀青年基金</w:t>
      </w:r>
      <w:r>
        <w:rPr>
          <w:rStyle w:val="any"/>
          <w:rFonts w:ascii="Times New Roman" w:eastAsia="Times New Roman" w:hAnsi="Times New Roman" w:cs="Times New Roman"/>
          <w:spacing w:val="8"/>
        </w:rPr>
        <w:t>[BK20140032]</w:t>
      </w:r>
      <w:r>
        <w:rPr>
          <w:rStyle w:val="any"/>
          <w:rFonts w:ascii="PMingLiU" w:eastAsia="PMingLiU" w:hAnsi="PMingLiU" w:cs="PMingLiU"/>
          <w:spacing w:val="8"/>
        </w:rPr>
        <w:t>；江苏省重点人才计划</w:t>
      </w:r>
      <w:r>
        <w:rPr>
          <w:rStyle w:val="any"/>
          <w:rFonts w:ascii="Times New Roman" w:eastAsia="Times New Roman" w:hAnsi="Times New Roman" w:cs="Times New Roman"/>
          <w:spacing w:val="8"/>
        </w:rPr>
        <w:t>[ZDRCA 2016090]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Rui Wang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王锐），疑为</w:t>
      </w:r>
      <w:r>
        <w:rPr>
          <w:rStyle w:val="any"/>
          <w:rFonts w:ascii="PMingLiU" w:eastAsia="PMingLiU" w:hAnsi="PMingLiU" w:cs="PMingLiU"/>
          <w:spacing w:val="8"/>
        </w:rPr>
        <w:t>南京大学及南京医科大学博士研究生导师及博士后合作导师，东部战区总医院肿瘤内科行政副主任；江苏省杰出青年基金获得者，江苏省医学重点人才。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https://pubpeer.com/publications/3439CDE767D84A67E71A1B6811A3D4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https://www.nature.com/articles/s41419-021-04303-5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1&amp;sn=c41107058360129d4975f963cae04a4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