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自我抄袭？上海海洋大学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Kehai Liu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（音译：刘克海）团队论文被质疑图像重复，背后有国自然基金支持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清风编辑部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清风学术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2025-04-25 08:00:35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北京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64160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754295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4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2021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12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>13</w:t>
      </w:r>
      <w:r>
        <w:rPr>
          <w:rStyle w:val="any"/>
          <w:rFonts w:ascii="PMingLiU" w:eastAsia="PMingLiU" w:hAnsi="PMingLiU" w:cs="PMingLiU"/>
          <w:spacing w:val="8"/>
        </w:rPr>
        <w:t>日，一篇题为：</w:t>
      </w:r>
      <w:r>
        <w:rPr>
          <w:rStyle w:val="any"/>
          <w:rFonts w:ascii="Times New Roman" w:eastAsia="Times New Roman" w:hAnsi="Times New Roman" w:cs="Times New Roman"/>
          <w:spacing w:val="8"/>
        </w:rPr>
        <w:t>Cereus sinensis Polysaccharide Alleviates Antibiotic-Associated Diarrhea Based on Modulating the Gut Microbiota in C57BL/6 Mice</w:t>
      </w:r>
      <w:r>
        <w:rPr>
          <w:rStyle w:val="any"/>
          <w:rFonts w:ascii="PMingLiU" w:eastAsia="PMingLiU" w:hAnsi="PMingLiU" w:cs="PMingLiU"/>
          <w:spacing w:val="8"/>
        </w:rPr>
        <w:t>（仙人掌多糖通过调节</w:t>
      </w:r>
      <w:r>
        <w:rPr>
          <w:rStyle w:val="any"/>
          <w:rFonts w:ascii="Times New Roman" w:eastAsia="Times New Roman" w:hAnsi="Times New Roman" w:cs="Times New Roman"/>
          <w:spacing w:val="8"/>
        </w:rPr>
        <w:t>C57BL/6</w:t>
      </w:r>
      <w:r>
        <w:rPr>
          <w:rStyle w:val="any"/>
          <w:rFonts w:ascii="PMingLiU" w:eastAsia="PMingLiU" w:hAnsi="PMingLiU" w:cs="PMingLiU"/>
          <w:spacing w:val="8"/>
        </w:rPr>
        <w:t>小鼠肠道微生物群缓解抗生素相关性腹泻）的论文在《</w:t>
      </w:r>
      <w:r>
        <w:rPr>
          <w:rStyle w:val="any"/>
          <w:rFonts w:ascii="Times New Roman" w:eastAsia="Times New Roman" w:hAnsi="Times New Roman" w:cs="Times New Roman"/>
          <w:spacing w:val="8"/>
        </w:rPr>
        <w:t>Frontiers in Nutrition</w:t>
      </w:r>
      <w:r>
        <w:rPr>
          <w:rStyle w:val="any"/>
          <w:rFonts w:ascii="PMingLiU" w:eastAsia="PMingLiU" w:hAnsi="PMingLiU" w:cs="PMingLiU"/>
          <w:spacing w:val="8"/>
        </w:rPr>
        <w:t>》期刊发表，论文</w:t>
      </w:r>
      <w:r>
        <w:rPr>
          <w:rStyle w:val="any"/>
          <w:rFonts w:ascii="Times New Roman" w:eastAsia="Times New Roman" w:hAnsi="Times New Roman" w:cs="Times New Roman"/>
          <w:spacing w:val="8"/>
        </w:rPr>
        <w:t>DOI</w:t>
      </w:r>
      <w:r>
        <w:rPr>
          <w:rStyle w:val="any"/>
          <w:rFonts w:ascii="PMingLiU" w:eastAsia="PMingLiU" w:hAnsi="PMingLiU" w:cs="PMingLiU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spacing w:val="8"/>
        </w:rPr>
        <w:t>10.3389/fnut.2021.751992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820692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650597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20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2025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4</w:t>
      </w:r>
      <w:r>
        <w:rPr>
          <w:rStyle w:val="any"/>
          <w:rFonts w:ascii="PMingLiU" w:eastAsia="PMingLiU" w:hAnsi="PMingLiU" w:cs="PMingLiU"/>
          <w:spacing w:val="8"/>
        </w:rPr>
        <w:t>月，在</w:t>
      </w:r>
      <w:r>
        <w:rPr>
          <w:rStyle w:val="any"/>
          <w:rFonts w:ascii="Times New Roman" w:eastAsia="Times New Roman" w:hAnsi="Times New Roman" w:cs="Times New Roman"/>
          <w:spacing w:val="8"/>
        </w:rPr>
        <w:t>Pupbeer</w:t>
      </w:r>
      <w:r>
        <w:rPr>
          <w:rStyle w:val="any"/>
          <w:rFonts w:ascii="PMingLiU" w:eastAsia="PMingLiU" w:hAnsi="PMingLiU" w:cs="PMingLiU"/>
          <w:spacing w:val="8"/>
        </w:rPr>
        <w:t>学术监督平台上，国际知名学术打假人</w:t>
      </w:r>
      <w:r>
        <w:rPr>
          <w:rStyle w:val="any"/>
          <w:rFonts w:ascii="Times New Roman" w:eastAsia="Times New Roman" w:hAnsi="Times New Roman" w:cs="Times New Roman"/>
          <w:spacing w:val="8"/>
        </w:rPr>
        <w:t>XXX</w:t>
      </w:r>
      <w:r>
        <w:rPr>
          <w:rStyle w:val="any"/>
          <w:rFonts w:ascii="PMingLiU" w:eastAsia="PMingLiU" w:hAnsi="PMingLiU" w:cs="PMingLiU"/>
          <w:spacing w:val="8"/>
        </w:rPr>
        <w:t>对该论文提出质疑，</w:t>
      </w:r>
      <w:r>
        <w:rPr>
          <w:rStyle w:val="any"/>
          <w:rFonts w:ascii="PMingLiU" w:eastAsia="PMingLiU" w:hAnsi="PMingLiU" w:cs="PMingLiU"/>
          <w:spacing w:val="8"/>
        </w:rPr>
        <w:t>认为与自己发表的另一论文存在图像重复。</w:t>
      </w: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61696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609065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1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本研究获得以下基金支持：中国科学技术国际学术交流中心</w:t>
      </w:r>
      <w:r>
        <w:rPr>
          <w:rStyle w:val="any"/>
          <w:rFonts w:ascii="Times New Roman" w:eastAsia="Times New Roman" w:hAnsi="Times New Roman" w:cs="Times New Roman"/>
          <w:spacing w:val="8"/>
        </w:rPr>
        <w:t>[18430721100]</w:t>
      </w:r>
      <w:r>
        <w:rPr>
          <w:rStyle w:val="any"/>
          <w:rFonts w:ascii="PMingLiU" w:eastAsia="PMingLiU" w:hAnsi="PMingLiU" w:cs="PMingLiU"/>
          <w:spacing w:val="8"/>
        </w:rPr>
        <w:t>；国家自然科学基金委员会</w:t>
      </w:r>
      <w:r>
        <w:rPr>
          <w:rStyle w:val="any"/>
          <w:rFonts w:ascii="Times New Roman" w:eastAsia="Times New Roman" w:hAnsi="Times New Roman" w:cs="Times New Roman"/>
          <w:spacing w:val="8"/>
        </w:rPr>
        <w:t>[81572989]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通讯作者：</w:t>
      </w:r>
      <w:r>
        <w:rPr>
          <w:rStyle w:val="any"/>
          <w:rFonts w:ascii="Times New Roman" w:eastAsia="Times New Roman" w:hAnsi="Times New Roman" w:cs="Times New Roman"/>
          <w:spacing w:val="8"/>
        </w:rPr>
        <w:t>Kehai Liu</w:t>
      </w:r>
      <w:r>
        <w:rPr>
          <w:rStyle w:val="any"/>
          <w:rFonts w:ascii="PMingLiU" w:eastAsia="PMingLiU" w:hAnsi="PMingLiU" w:cs="PMingLiU"/>
          <w:spacing w:val="8"/>
        </w:rPr>
        <w:t>（音译：</w:t>
      </w:r>
      <w:r>
        <w:rPr>
          <w:rStyle w:val="any"/>
          <w:rFonts w:ascii="PMingLiU" w:eastAsia="PMingLiU" w:hAnsi="PMingLiU" w:cs="PMingLiU"/>
          <w:spacing w:val="8"/>
        </w:rPr>
        <w:t>刘克海），疑为</w:t>
      </w:r>
      <w:r>
        <w:rPr>
          <w:rStyle w:val="any"/>
          <w:rFonts w:ascii="PMingLiU" w:eastAsia="PMingLiU" w:hAnsi="PMingLiU" w:cs="PMingLiU"/>
          <w:spacing w:val="8"/>
        </w:rPr>
        <w:t>上海海洋大学生物制药专业教授、博士生导师、医学博士，曾获上海市教学成果一等奖、海洋科学技术奖二等奖、浦东新区科技奖三等奖及上海海洋大学育才奖、教学成果二等奖、科学成果三等奖、优秀共产党员、</w:t>
      </w:r>
      <w:r>
        <w:rPr>
          <w:rStyle w:val="any"/>
          <w:rFonts w:ascii="Times New Roman" w:eastAsia="Times New Roman" w:hAnsi="Times New Roman" w:cs="Times New Roman"/>
          <w:spacing w:val="8"/>
        </w:rPr>
        <w:t>“</w:t>
      </w:r>
      <w:r>
        <w:rPr>
          <w:rStyle w:val="any"/>
          <w:rFonts w:ascii="PMingLiU" w:eastAsia="PMingLiU" w:hAnsi="PMingLiU" w:cs="PMingLiU"/>
          <w:spacing w:val="8"/>
        </w:rPr>
        <w:t>好课堂</w:t>
      </w:r>
      <w:r>
        <w:rPr>
          <w:rStyle w:val="any"/>
          <w:rFonts w:ascii="Times New Roman" w:eastAsia="Times New Roman" w:hAnsi="Times New Roman" w:cs="Times New Roman"/>
          <w:spacing w:val="8"/>
        </w:rPr>
        <w:t>”</w:t>
      </w:r>
      <w:r>
        <w:rPr>
          <w:rStyle w:val="any"/>
          <w:rFonts w:ascii="PMingLiU" w:eastAsia="PMingLiU" w:hAnsi="PMingLiU" w:cs="PMingLiU"/>
          <w:spacing w:val="8"/>
        </w:rPr>
        <w:t>等。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888888"/>
          <w:spacing w:val="8"/>
          <w:sz w:val="23"/>
          <w:szCs w:val="23"/>
        </w:rPr>
        <w:t>参考信息：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888888"/>
          <w:spacing w:val="8"/>
          <w:sz w:val="23"/>
          <w:szCs w:val="23"/>
        </w:rPr>
        <w:t>https://pubpeer.com/publications/17D12869480D534907E6FAB7C1F510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888888"/>
          <w:spacing w:val="8"/>
          <w:sz w:val="23"/>
          <w:szCs w:val="23"/>
        </w:rPr>
        <w:t>https://www.frontiersin.org/journals/nutrition/articles/10.3389/fnut.2021.751992/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888888"/>
          <w:spacing w:val="8"/>
          <w:sz w:val="23"/>
          <w:szCs w:val="23"/>
        </w:rPr>
        <w:t>full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本报道中的信息来自学术网站公开资料，我们对其准确性及完整性不做任何保证，仅供读者参考。如有任何建议或查重需求，欢迎与我们联系。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3NTcyMjQ5NA==&amp;mid=2247485192&amp;idx=7&amp;sn=6baf5200a4844838cd60b027c1e1710f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styles" Target="styles.xml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