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两篇发表时间相近、作者不同的论文共享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图！温州医科大学附属第一、二医院，岳阳市第一、二人民医院等论文遭质疑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近日，发表在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Tumor Biology（2016）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Molecular Medicine Reports（2017）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上的两篇论文因图像重复问题引发关注。通过图像比对发现，这两篇论文中存在β-actin条带的高度相似甚至复用现象，且两文涉及的实验对象与研究背景不相同。值得注意的是，两篇文章虽作者名单不同，但在发表时间上高度接近，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以下是论文具体信息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Tumor 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miR-497 inhibits epithelial mesenchymal transition in breast carcinoma by targeting Slug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10.1007/s13277-015-4665-7)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。该论文由温州医科大学附属第二医院暨育英儿童医院乳腺外科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Zhihao Wu , Xiangli Li , Xuehong Cai , Chenggang Huang , Min Zheng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温州医科大学附属第二医院腺育英儿童医院乳外科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325" cy="37294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63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7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2020年10月Dendrodoa grossularia在pubpeer上提出对该论文提出以下质疑：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2 中似乎存在一些图像重复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759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2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CD164 regulates proliferation and apoptosis by targeting PTEN in human glioma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doi: 10.3892/mmr.2017.6204)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。该论文由南方医科大学南方医院神经外科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温州医科大学附属第一医院神经外科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；岳阳市第二人民医院神经外科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Ming Tu , Lin Cai , Weiming Zheng , Zhipeng Su , Yong Chen , Songtao Qi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(通讯作者&amp;南方医科大学南方医院神经外科)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9701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9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9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FF0000"/>
          <w:spacing w:val="8"/>
        </w:rPr>
        <w:t>2025年4月Sholto David在pubpeer上以上论文均提出以下质疑：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两篇发表时间相近、作者不同的论文共用一个蛋白质印迹图。由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ImageTwin.ai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10.3892/mmr.2017.6204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10.1007/s13277-015-4665-7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4855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71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8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https://pubmed.ncbi.nlm.nih.gov/26700673/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https://pubpeer.com/publications/8F06C8E7DD9765230B792405390BD2#0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https://pmc.ncbi.nlm.nih.gov/articles/PMC5364976/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https://pubpeer.com/publications/9C69517D4D1C2A1CBB8D2F2939EF3A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2&amp;sn=c12700a7a284e425a991e7a3f2277e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