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广西医科大一附院研究结论被否撤稿，曾任院长责任几何？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07:07:00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24 日，因存在数据问题，2017 年发表于国际期刊《Evidence-based Complementary and Alternative Medicine》的研究论文《The Proliferation Enhancing Effects of Salidroside on Schwann Cells In Vitro》被撤稿。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该研究的通讯单位为广西医科大学第一附属医院、广西组织器官再生生物医学材料工程研究中心，由 Hui Liu、Peizhen Lv、Huayu Wu、Kun Zhang、Fuben Xu、Li Zheng（通讯作者）、Jinmin Zhao（通讯作者，曾任院长）共同完成。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81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42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3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2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0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24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上述文章于2017年6月7日在Wiley在线图书馆（https://wileyonlinelibrary.com）上在线发布，已被John Wiley &amp; Sons Ltd.撤回。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在对 Actinopolyspora biskrensis 最初在 PubPeer [1] 上提出的问题进行调查后，人们同意撤回，该调查确定了图 4（a） 中的担忧。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更具体地说，已经确定了 6 天对照组和 6 天 S-3 组之间的相似性。这些数字大多相同;但是，存在一些关键的不一致之处。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作为这项调查的结果，这篇文章的结论被认为是不可靠的。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李政和赵金敏不同意这一撤稿。其他作者被告知了这一决定，但没有提供回应。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https://pubpeer.com/publications/A024AE4D18AD26EBECF13FC3E4B8B0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1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42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406&amp;idx=1&amp;sn=2dfce77b17353b4f4ceedb78935cc0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