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学术严谨性受挑战：浙医邵逸夫医院与美国希望之城论文因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条带重复问题被质疑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14:35:00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2015年9月10日，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浙江大学医学院附属邵逸夫医院&amp;美国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希望之城国家医疗中心在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Oncotarget期刊上在线发表题为"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Crizotinib induces autophagy through inhibition of the STAT3 pathway in multiple lung cancer cell lines"的论文。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第一作者：浙江大学医学院附属邵逸夫医院 Liangkun You, Jiawei Shou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浙江大学医学院附属邵逸夫医院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Weidong Han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美国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希望之城国家医疗中心 Wendong Huang，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浙江大学医学院附属邵逸夫医院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Hongming Pan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该研究得到了中国国家自然科学基金（项目编号：81272593）、浙江省医药卫生科技平台项目（项目编号：2014ZDA012，资助对象：H. Pan）、中国国家自然科学基金（项目编号：81372621，资助对象：W. Han）、中国国家自然科学基金（项目编号：81328016，资助对象：W. Huang）以及浙江省自然科学基金（项目编号：LY12H16022，资助对象：Q. Pan）的支持。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175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849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667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782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6731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81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https://pubpeer.com/publications/9D6EAD1EED717C1EEC380BAAEDD4DD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49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32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9268&amp;idx=1&amp;sn=667f90caeb46f7df9f2e6545731df6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