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年东窗事发！四川大学华西医院论文遭读者公开质疑：图片比预期相似太多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05:30:17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79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四川大学华西医院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543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52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43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 biotherapy based on PSCs-in-3D spheroid-ameliorated biologics depletes in vivo cancer-sustaining stem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一种基于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pscs - 3d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球体改良生物制剂的生物疗法耗尽了维持癌症的干细胞）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第一作者：四川大学华西医院的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Wenhui Zhang, Huanhuan Yang, Yanna Zhang, Yanan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通讯作者：四川大学华西医院的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Xiancheng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干细胞能够在常规抗癌程序和外周免疫攻击中存活下来。在这里，我们开发并详细介绍了一个由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生物制剂控制的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CSC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消除框架。以胎盘为基础的体细胞干细胞（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）制备多能细胞工程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生物制品（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PMSB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）和对照非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生物制品，分别接种于患有进行性乳腺癌、肺癌、结肠癌和黑色素瘤的老年宿主。我们证明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PMSB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在体内唤起中枢免疫微环境，随后在胸腺皮质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髓质交界区重新表达胸腺素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-α1 ~ β4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，以快速不受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mhc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限制地更新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γδ 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主导的免疫能力。更新后的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γδ 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亚群能够准确结合并驱动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凋亡。最后，随着中枢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外周整体微环境的更新和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TERT/Wnt/β-catenin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通路的阻断，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csc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亚群被完全耗尽，从而导致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PMSB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接种对多种肿瘤的实质性治愈（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&lt; 0.01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），而非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生物制剂则无法治愈。因此，我们的研究可能有助于通过多能细胞工程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生物制剂解决中央胸腺和外周免疫微环境的快速更新，为肿瘤缓解开辟新的途径。（本段内容为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5428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18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76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30973507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国家基础研究计划项目（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2010CB529900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高新技术研究发展计划项目（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2013ZX09301304/2014ZX09101041-002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29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Glossodoris punctilucens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实验图在翻转以后存在重叠之处。（见同色方框标记）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486275" cy="40290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43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5A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30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https://pubpeer.com/publications/87581A0592BF6F3CA5D6123FFDB78D/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https://www.oncotarget.com/article/5691/text/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12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26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06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42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37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98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62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70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02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48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7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71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67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59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46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4&amp;idx=1&amp;sn=6de225f4f2e3cb82d9ccef1fa16d57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